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Prozessbeschreibung</w:t>
      </w:r>
    </w:p>
    <w:p>
      <w:pPr>
        <w:pStyle w:val="Normal"/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(Produktion/Montage)</w:t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PB009</w:t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jc w:val="right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  <w:r>
        <w:br w:type="page"/>
      </w:r>
    </w:p>
    <w:p>
      <w:pPr>
        <w:pStyle w:val="Normal"/>
        <w:spacing w:before="240" w:after="240"/>
        <w:rPr>
          <w:rFonts w:ascii="Arial" w:hAnsi="Arial"/>
          <w:b/>
          <w:b/>
          <w:sz w:val="28"/>
        </w:rPr>
      </w:pPr>
      <w:r>
        <w:rPr>
          <w:rFonts w:ascii="Arial" w:hAnsi="Arial"/>
          <w:b/>
          <w:sz w:val="28"/>
        </w:rPr>
        <w:t>Inhaltsverzeichnis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Inhaltsverzeichnis1"/>
            <w:tabs>
              <w:tab w:val="clear" w:pos="720"/>
              <w:tab w:val="left" w:pos="4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fldChar w:fldCharType="begin"/>
          </w:r>
          <w:r>
            <w:rPr/>
            <w:instrText> TOC \o "1-3" \u \h</w:instrText>
          </w:r>
          <w:r>
            <w:rPr/>
            <w:fldChar w:fldCharType="separate"/>
          </w:r>
          <w:r>
            <w:rPr/>
            <w:t>0</w:t>
          </w:r>
          <w:r>
            <w:rPr>
              <w:rFonts w:eastAsia="" w:cs="" w:ascii="Calibri" w:hAnsi="Calibri" w:asciiTheme="minorHAnsi" w:cstheme="minorBidi" w:eastAsiaTheme="minorEastAsia" w:hAnsiTheme="minorHAnsi"/>
              <w:b w:val="false"/>
              <w:caps w:val="false"/>
              <w:smallCaps w:val="false"/>
            </w:rPr>
            <w:tab/>
          </w:r>
          <w:r>
            <w:rPr/>
            <w:t>Zweck / Geltungsbereich</w:t>
            <w:tab/>
            <w:t>3</w:t>
          </w:r>
        </w:p>
        <w:p>
          <w:pPr>
            <w:pStyle w:val="Inhaltsverzeichnis2"/>
            <w:tabs>
              <w:tab w:val="clear" w:pos="720"/>
              <w:tab w:val="left" w:pos="8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</w:rPr>
          </w:pPr>
          <w:r>
            <w:rPr/>
            <w:t>0.1</w:t>
          </w:r>
          <w:r>
            <w:rPr>
              <w:rFonts w:eastAsia="" w:cs="" w:ascii="Calibri" w:hAnsi="Calibri" w:asciiTheme="minorHAnsi" w:cstheme="minorBidi" w:eastAsiaTheme="minorEastAsia" w:hAnsiTheme="minorHAnsi"/>
              <w:caps w:val="false"/>
              <w:smallCaps w:val="false"/>
            </w:rPr>
            <w:tab/>
          </w:r>
          <w:r>
            <w:rPr/>
            <w:t>Änderungsdienst</w:t>
            <w:tab/>
            <w:t>3</w:t>
          </w:r>
        </w:p>
        <w:p>
          <w:pPr>
            <w:pStyle w:val="Inhaltsverzeichnis2"/>
            <w:tabs>
              <w:tab w:val="clear" w:pos="720"/>
              <w:tab w:val="left" w:pos="8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</w:rPr>
          </w:pPr>
          <w:r>
            <w:rPr/>
            <w:t>0.2</w:t>
          </w:r>
          <w:r>
            <w:rPr>
              <w:rFonts w:eastAsia="" w:cs="" w:ascii="Calibri" w:hAnsi="Calibri" w:asciiTheme="minorHAnsi" w:cstheme="minorBidi" w:eastAsiaTheme="minorEastAsia" w:hAnsiTheme="minorHAnsi"/>
              <w:caps w:val="false"/>
              <w:smallCaps w:val="false"/>
            </w:rPr>
            <w:tab/>
          </w:r>
          <w:r>
            <w:rPr/>
            <w:t>Hinweise</w:t>
            <w:tab/>
            <w:t>3</w:t>
          </w:r>
        </w:p>
        <w:p>
          <w:pPr>
            <w:pStyle w:val="Inhaltsverzeichnis2"/>
            <w:tabs>
              <w:tab w:val="clear" w:pos="720"/>
              <w:tab w:val="left" w:pos="8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</w:rPr>
          </w:pPr>
          <w:r>
            <w:rPr>
              <w:rFonts w:cs="Arial"/>
            </w:rPr>
            <w:t>0.3</w:t>
          </w:r>
          <w:r>
            <w:rPr>
              <w:rFonts w:eastAsia="" w:cs="" w:ascii="Calibri" w:hAnsi="Calibri" w:asciiTheme="minorHAnsi" w:cstheme="minorBidi" w:eastAsiaTheme="minorEastAsia" w:hAnsiTheme="minorHAnsi"/>
              <w:caps w:val="false"/>
              <w:smallCaps w:val="false"/>
            </w:rPr>
            <w:tab/>
          </w:r>
          <w:r>
            <w:rPr>
              <w:rFonts w:cs="Arial"/>
            </w:rPr>
            <w:t>Prozessparameter</w:t>
          </w:r>
          <w:r>
            <w:rPr/>
            <w:tab/>
            <w:t>3</w:t>
          </w:r>
        </w:p>
        <w:p>
          <w:pPr>
            <w:pStyle w:val="Inhaltsverzeichnis1"/>
            <w:tabs>
              <w:tab w:val="clear" w:pos="720"/>
              <w:tab w:val="left" w:pos="4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1</w:t>
          </w:r>
          <w:r>
            <w:rPr>
              <w:rFonts w:eastAsia="" w:cs="" w:ascii="Calibri" w:hAnsi="Calibri" w:asciiTheme="minorHAnsi" w:cstheme="minorBidi" w:eastAsiaTheme="minorEastAsia" w:hAnsiTheme="minorHAnsi"/>
              <w:b w:val="false"/>
              <w:caps w:val="false"/>
              <w:smallCaps w:val="false"/>
            </w:rPr>
            <w:tab/>
          </w:r>
          <w:r>
            <w:rPr/>
            <w:t>Prozessdarstellung</w:t>
            <w:tab/>
            <w:t>4</w:t>
          </w:r>
        </w:p>
        <w:p>
          <w:pPr>
            <w:pStyle w:val="Inhaltsverzeichnis2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1.1</w:t>
            <w:tab/>
            <w:t>Vorbereitung</w:t>
          </w:r>
        </w:p>
        <w:p>
          <w:pPr>
            <w:pStyle w:val="Inhaltsverzeichnis2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1.2</w:t>
            <w:tab/>
            <w:t>Aufbau</w:t>
          </w:r>
        </w:p>
        <w:p>
          <w:pPr>
            <w:pStyle w:val="Inhaltsverzeichnis2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1.3</w:t>
            <w:tab/>
            <w:t>Inbetriebnahme</w:t>
          </w:r>
        </w:p>
        <w:p>
          <w:pPr>
            <w:pStyle w:val="Inhaltsverzeichnis1"/>
            <w:tabs>
              <w:tab w:val="clear" w:pos="720"/>
              <w:tab w:val="left" w:pos="4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2</w:t>
          </w:r>
          <w:r>
            <w:rPr>
              <w:rFonts w:eastAsia="" w:cs="" w:ascii="Calibri" w:hAnsi="Calibri" w:asciiTheme="minorHAnsi" w:cstheme="minorBidi" w:eastAsiaTheme="minorEastAsia" w:hAnsiTheme="minorHAnsi"/>
              <w:b w:val="false"/>
              <w:caps w:val="false"/>
              <w:smallCaps w:val="false"/>
            </w:rPr>
            <w:tab/>
          </w:r>
          <w:r>
            <w:rPr/>
            <w:t>Mitgeltende Unterlagen</w:t>
            <w:tab/>
            <w:t>4</w:t>
          </w:r>
          <w:r>
            <w:rPr/>
            <w:fldChar w:fldCharType="end"/>
          </w:r>
        </w:p>
      </w:sdtContent>
    </w:sdt>
    <w:p>
      <w:pPr>
        <w:pStyle w:val="Normal"/>
        <w:spacing w:before="240" w:after="240"/>
        <w:rPr>
          <w:rFonts w:ascii="Arial" w:hAnsi="Arial"/>
          <w:caps/>
          <w:sz w:val="28"/>
          <w:szCs w:val="22"/>
        </w:rPr>
      </w:pPr>
      <w:r>
        <w:rPr>
          <w:rFonts w:ascii="Arial" w:hAnsi="Arial"/>
          <w:caps/>
          <w:sz w:val="28"/>
          <w:szCs w:val="22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rPr>
          <w:rFonts w:ascii="Arial" w:hAnsi="Arial"/>
          <w:caps/>
          <w:sz w:val="28"/>
          <w:szCs w:val="22"/>
        </w:rPr>
      </w:pPr>
      <w:r>
        <w:rPr>
          <w:rFonts w:ascii="Arial" w:hAnsi="Arial"/>
          <w:caps/>
          <w:sz w:val="28"/>
          <w:szCs w:val="22"/>
        </w:rPr>
      </w:r>
    </w:p>
    <w:p>
      <w:pPr>
        <w:pStyle w:val="Normal"/>
        <w:tabs>
          <w:tab w:val="clear" w:pos="720"/>
          <w:tab w:val="left" w:pos="2950" w:leader="none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</w:r>
      <w:r>
        <w:br w:type="page"/>
      </w:r>
    </w:p>
    <w:p>
      <w:pPr>
        <w:pStyle w:val="Berschrift1"/>
        <w:keepNext w:val="true"/>
        <w:numPr>
          <w:ilvl w:val="0"/>
          <w:numId w:val="1"/>
        </w:numPr>
        <w:ind w:left="720" w:right="0" w:hanging="720"/>
        <w:jc w:val="left"/>
        <w:rPr/>
      </w:pPr>
      <w:bookmarkStart w:id="0" w:name="_Toc363468183"/>
      <w:bookmarkStart w:id="1" w:name="_Toc27412503"/>
      <w:bookmarkStart w:id="2" w:name="_Toc110398348"/>
      <w:bookmarkStart w:id="3" w:name="_Toc229499997"/>
      <w:bookmarkEnd w:id="3"/>
      <w:r>
        <w:rPr/>
        <w:t>Zweck</w:t>
      </w:r>
      <w:bookmarkEnd w:id="2"/>
      <w:r>
        <w:rPr/>
        <w:t xml:space="preserve"> / Geltungsbereich</w:t>
      </w:r>
      <w:bookmarkEnd w:id="0"/>
      <w:bookmarkEnd w:id="1"/>
      <w:r>
        <w:rPr/>
        <w:t xml:space="preserve"> </w:t>
      </w:r>
    </w:p>
    <w:p>
      <w:pPr>
        <w:pStyle w:val="Normal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Prozessbeschreibung beschreibt die Abläufe für die Produktion/Montage in der OsTech</w:t>
      </w:r>
      <w:r>
        <w:rPr>
          <w:rFonts w:cs="Arial" w:ascii="Arial" w:hAnsi="Arial"/>
          <w:bCs/>
          <w:sz w:val="22"/>
          <w:szCs w:val="22"/>
        </w:rPr>
        <w:t xml:space="preserve"> GmbH</w:t>
      </w:r>
      <w:r>
        <w:rPr>
          <w:rFonts w:ascii="Arial" w:hAnsi="Arial"/>
          <w:sz w:val="22"/>
        </w:rPr>
        <w:t>. Zuständig sind die in diesem Bereich jeweils tätigen Mitarbeiter.</w:t>
      </w:r>
    </w:p>
    <w:p>
      <w:pPr>
        <w:pStyle w:val="Berschrift2"/>
        <w:spacing w:before="240" w:after="120"/>
        <w:rPr/>
      </w:pPr>
      <w:bookmarkStart w:id="4" w:name="_Toc110398363"/>
      <w:bookmarkStart w:id="5" w:name="_Toc363468184"/>
      <w:bookmarkStart w:id="6" w:name="_Toc27412504"/>
      <w:r>
        <w:rPr/>
        <w:t>0.1</w:t>
        <w:tab/>
        <w:t>Änderungsdienst</w:t>
      </w:r>
      <w:bookmarkEnd w:id="4"/>
      <w:bookmarkEnd w:id="5"/>
      <w:bookmarkEnd w:id="6"/>
    </w:p>
    <w:p>
      <w:pPr>
        <w:pStyle w:val="Normal"/>
        <w:jc w:val="both"/>
        <w:rPr/>
      </w:pPr>
      <w:r>
        <w:rPr>
          <w:rFonts w:ascii="Arial" w:hAnsi="Arial"/>
          <w:sz w:val="22"/>
        </w:rPr>
        <w:t>Die Prozessbeschreibung unterliegt dem Änderungsdienst. Zuständig ist der QMB.</w:t>
      </w:r>
    </w:p>
    <w:p>
      <w:pPr>
        <w:pStyle w:val="Berschrift2"/>
        <w:spacing w:before="240" w:after="120"/>
        <w:rPr/>
      </w:pPr>
      <w:bookmarkStart w:id="7" w:name="_Toc110398364"/>
      <w:bookmarkStart w:id="8" w:name="_Toc363468185"/>
      <w:bookmarkStart w:id="9" w:name="_Toc27412505"/>
      <w:r>
        <w:rPr/>
        <w:t>0.2</w:t>
        <w:tab/>
        <w:t>Hinweise</w:t>
      </w:r>
      <w:bookmarkEnd w:id="7"/>
      <w:bookmarkEnd w:id="8"/>
      <w:bookmarkEnd w:id="9"/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Die </w:t>
      </w:r>
      <w:r>
        <w:rPr>
          <w:rFonts w:ascii="Arial" w:hAnsi="Arial"/>
          <w:sz w:val="22"/>
        </w:rPr>
        <w:t>Prozessbeschreibung</w:t>
      </w:r>
      <w:r>
        <w:rPr>
          <w:rFonts w:cs="Arial" w:ascii="Arial" w:hAnsi="Arial"/>
          <w:sz w:val="22"/>
          <w:szCs w:val="22"/>
        </w:rPr>
        <w:t xml:space="preserve"> besitzt in Papierform grundsätzlich nur Informationscharakter und unterliegt damit nicht dem Änderungsdienst. Die Herausgabe an Personen außerhalb des Unternehmens ist nur mit Genehmigung der Geschäftsführung oder des QMB zulässig.</w:t>
      </w:r>
    </w:p>
    <w:p>
      <w:pPr>
        <w:pStyle w:val="Berschrift2"/>
        <w:spacing w:before="240" w:after="120"/>
        <w:rPr>
          <w:rFonts w:cs="Arial"/>
        </w:rPr>
      </w:pPr>
      <w:bookmarkStart w:id="10" w:name="_Toc27412506"/>
      <w:bookmarkStart w:id="11" w:name="_Toc490935513"/>
      <w:bookmarkStart w:id="12" w:name="_Toc466556545"/>
      <w:bookmarkStart w:id="13" w:name="_Toc483934030"/>
      <w:r>
        <w:rPr>
          <w:rFonts w:cs="Arial"/>
        </w:rPr>
        <w:t>0.3</w:t>
        <w:tab/>
      </w:r>
      <w:bookmarkEnd w:id="11"/>
      <w:bookmarkEnd w:id="12"/>
      <w:bookmarkEnd w:id="13"/>
      <w:r>
        <w:rPr>
          <w:rFonts w:cs="Arial"/>
        </w:rPr>
        <w:t>Prozessparameter</w:t>
      </w:r>
      <w:bookmarkEnd w:id="10"/>
    </w:p>
    <w:tbl>
      <w:tblPr>
        <w:tblStyle w:val="Tabellenraster"/>
        <w:tblW w:w="934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2"/>
        <w:gridCol w:w="4671"/>
      </w:tblGrid>
      <w:tr>
        <w:trPr/>
        <w:tc>
          <w:tcPr>
            <w:tcW w:w="9343" w:type="dxa"/>
            <w:gridSpan w:val="2"/>
            <w:tcBorders>
              <w:bottom w:val="nil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before="12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Organisation</w:t>
            </w:r>
          </w:p>
        </w:tc>
      </w:tr>
      <w:tr>
        <w:trPr/>
        <w:tc>
          <w:tcPr>
            <w:tcW w:w="4672" w:type="dxa"/>
            <w:tcBorders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Prozesseigentümer</w:t>
            </w:r>
          </w:p>
        </w:tc>
        <w:tc>
          <w:tcPr>
            <w:tcW w:w="4671" w:type="dxa"/>
            <w:tcBorders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Times New Roman" w:ascii="Arial" w:hAnsi="Arial"/>
                <w:kern w:val="0"/>
                <w:sz w:val="22"/>
                <w:szCs w:val="22"/>
                <w:lang w:val="de-DE" w:eastAsia="de-DE" w:bidi="ar-SA"/>
              </w:rPr>
              <w:t>Produktionsplanung</w:t>
            </w:r>
          </w:p>
        </w:tc>
      </w:tr>
      <w:tr>
        <w:trPr/>
        <w:tc>
          <w:tcPr>
            <w:tcW w:w="4672" w:type="dxa"/>
            <w:tcBorders>
              <w:top w:val="nil"/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Geltungsbereich</w:t>
            </w:r>
          </w:p>
        </w:tc>
        <w:tc>
          <w:tcPr>
            <w:tcW w:w="4671" w:type="dxa"/>
            <w:tcBorders>
              <w:top w:val="nil"/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kern w:val="0"/>
                <w:sz w:val="22"/>
                <w:szCs w:val="22"/>
                <w:lang w:val="de-DE" w:eastAsia="de-DE" w:bidi="ar-SA"/>
              </w:rPr>
              <w:t>Produktion</w:t>
            </w:r>
          </w:p>
        </w:tc>
      </w:tr>
      <w:tr>
        <w:trPr/>
        <w:tc>
          <w:tcPr>
            <w:tcW w:w="4672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Zyklus Dokumentenüberprüfung</w:t>
            </w:r>
          </w:p>
        </w:tc>
        <w:tc>
          <w:tcPr>
            <w:tcW w:w="4671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kern w:val="0"/>
                <w:sz w:val="22"/>
                <w:szCs w:val="22"/>
                <w:lang w:val="de-DE" w:eastAsia="de-DE" w:bidi="ar-SA"/>
              </w:rPr>
              <w:t>1x jährlich</w:t>
            </w:r>
          </w:p>
        </w:tc>
      </w:tr>
    </w:tbl>
    <w:p>
      <w:pPr>
        <w:pStyle w:val="Normal"/>
        <w:ind w:right="425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Style w:val="Tabellenraster"/>
        <w:tblW w:w="934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44"/>
      </w:tblGrid>
      <w:tr>
        <w:trPr/>
        <w:tc>
          <w:tcPr>
            <w:tcW w:w="9344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before="12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Ziele</w:t>
            </w:r>
          </w:p>
        </w:tc>
      </w:tr>
      <w:tr>
        <w:trPr/>
        <w:tc>
          <w:tcPr>
            <w:tcW w:w="9344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before="0" w:after="120"/>
              <w:ind w:left="714" w:right="425" w:hanging="357"/>
              <w:contextualSpacing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val="de-DE" w:eastAsia="de-DE" w:bidi="ar-SA"/>
              </w:rPr>
              <w:t>Fehlerfreie und termingerechte Erledigung von Produktionsaufträgen</w:t>
            </w:r>
          </w:p>
        </w:tc>
      </w:tr>
    </w:tbl>
    <w:p>
      <w:pPr>
        <w:pStyle w:val="Normal"/>
        <w:ind w:right="425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Style w:val="Tabellenraster"/>
        <w:tblW w:w="934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44"/>
      </w:tblGrid>
      <w:tr>
        <w:trPr/>
        <w:tc>
          <w:tcPr>
            <w:tcW w:w="934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ListParagraph"/>
              <w:widowControl w:val="false"/>
              <w:spacing w:before="120" w:after="120"/>
              <w:ind w:left="0" w:hanging="0"/>
              <w:contextualSpacing/>
              <w:jc w:val="left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Messgrößen/Kennzahlen</w:t>
            </w:r>
          </w:p>
        </w:tc>
      </w:tr>
      <w:tr>
        <w:trPr/>
        <w:tc>
          <w:tcPr>
            <w:tcW w:w="9344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before="0" w:after="120"/>
              <w:ind w:left="714" w:right="425" w:hanging="357"/>
              <w:contextualSpacing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val="de-DE" w:eastAsia="de-DE" w:bidi="ar-SA"/>
              </w:rPr>
              <w:t>Durchlaufzeit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before="0" w:after="120"/>
              <w:ind w:left="714" w:right="425" w:hanging="357"/>
              <w:contextualSpacing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val="de-DE" w:eastAsia="de-DE" w:bidi="ar-SA"/>
              </w:rPr>
              <w:t>Anzahl Nacharbeitsaufträge/interne Fehler</w:t>
            </w:r>
            <w:bookmarkStart w:id="14" w:name="_Toc482107176"/>
            <w:bookmarkStart w:id="15" w:name="_Toc483934031"/>
            <w:bookmarkStart w:id="16" w:name="_Toc490935514"/>
            <w:bookmarkStart w:id="17" w:name="_Toc491015761"/>
            <w:bookmarkEnd w:id="14"/>
            <w:bookmarkEnd w:id="15"/>
            <w:bookmarkEnd w:id="16"/>
            <w:bookmarkEnd w:id="17"/>
          </w:p>
        </w:tc>
      </w:tr>
    </w:tbl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935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133"/>
        <w:gridCol w:w="4255"/>
        <w:gridCol w:w="2262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Datum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Rev.</w:t>
            </w:r>
          </w:p>
        </w:tc>
        <w:tc>
          <w:tcPr>
            <w:tcW w:w="4255" w:type="dxa"/>
            <w:tcBorders>
              <w:top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Modifikation</w:t>
            </w:r>
          </w:p>
        </w:tc>
        <w:tc>
          <w:tcPr>
            <w:tcW w:w="2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Name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9.4.2024</w:t>
            </w:r>
          </w:p>
        </w:tc>
        <w:tc>
          <w:tcPr>
            <w:tcW w:w="1133" w:type="dxa"/>
            <w:tcBorders>
              <w:top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1.0</w:t>
            </w:r>
          </w:p>
        </w:tc>
        <w:tc>
          <w:tcPr>
            <w:tcW w:w="4255" w:type="dxa"/>
            <w:tcBorders>
              <w:top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initial doc.</w:t>
            </w:r>
          </w:p>
        </w:tc>
        <w:tc>
          <w:tcPr>
            <w:tcW w:w="226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25.7.2024</w:t>
            </w:r>
          </w:p>
        </w:tc>
        <w:tc>
          <w:tcPr>
            <w:tcW w:w="1133" w:type="dxa"/>
            <w:tcBorders/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1.1</w:t>
            </w:r>
          </w:p>
        </w:tc>
        <w:tc>
          <w:tcPr>
            <w:tcW w:w="4255" w:type="dxa"/>
            <w:tcBorders/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Anpassungen an interne Abläufe</w:t>
            </w:r>
          </w:p>
        </w:tc>
        <w:tc>
          <w:tcPr>
            <w:tcW w:w="2262" w:type="dxa"/>
            <w:tcBorders>
              <w:righ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Hohberg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  <w:tc>
          <w:tcPr>
            <w:tcW w:w="4255" w:type="dxa"/>
            <w:tcBorders>
              <w:bottom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  <w:tc>
          <w:tcPr>
            <w:tcW w:w="226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</w:tr>
    </w:tbl>
    <w:p>
      <w:pPr>
        <w:pStyle w:val="Berschrift1"/>
        <w:rPr/>
      </w:pPr>
      <w:r>
        <w:br w:type="page"/>
      </w:r>
      <w:bookmarkStart w:id="18" w:name="_Toc27412507"/>
      <w:bookmarkStart w:id="19" w:name="_Toc229801650"/>
      <w:bookmarkStart w:id="20" w:name="_Toc2294999971"/>
      <w:bookmarkEnd w:id="18"/>
      <w:bookmarkEnd w:id="19"/>
      <w:bookmarkEnd w:id="20"/>
      <w:r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1070610</wp:posOffset>
            </wp:positionH>
            <wp:positionV relativeFrom="paragraph">
              <wp:posOffset>2008505</wp:posOffset>
            </wp:positionV>
            <wp:extent cx="2523490" cy="5339080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5339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</w:t>
      </w:r>
      <w:r>
        <w:rPr/>
        <w:tab/>
        <w:t>Prozessdarstellung</w:t>
      </w:r>
    </w:p>
    <w:p>
      <w:pPr>
        <w:pStyle w:val="Normal"/>
        <w:rPr/>
      </w:pPr>
      <w:r>
        <w:rPr/>
      </w:r>
    </w:p>
    <w:p>
      <w:pPr>
        <w:pStyle w:val="Berschrift1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2843530</wp:posOffset>
                </wp:positionH>
                <wp:positionV relativeFrom="paragraph">
                  <wp:posOffset>93345</wp:posOffset>
                </wp:positionV>
                <wp:extent cx="1082040" cy="283210"/>
                <wp:effectExtent l="0" t="0" r="0" b="0"/>
                <wp:wrapSquare wrapText="bothSides"/>
                <wp:docPr id="2" name="Text Box 3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440" cy="2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overflowPunct w:val="true"/>
                              <w:spacing w:lineRule="auto" w:line="240" w:before="0" w:after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spacing w:val="0"/>
                                <w:position w:val="0"/>
                                <w:sz w:val="16"/>
                                <w:sz w:val="16"/>
                                <w:szCs w:val="16"/>
                                <w:u w:val="single"/>
                                <w:vertAlign w:val="baseline"/>
                              </w:rPr>
                              <w:t>BEMERKUNGEN: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31" fillcolor="white" stroked="f" style="position:absolute;margin-left:223.9pt;margin-top:7.35pt;width:85.1pt;height:22.2pt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overflowPunct w:val="true"/>
                        <w:spacing w:lineRule="auto" w:line="240" w:before="0" w:after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spacing w:val="0"/>
                          <w:position w:val="0"/>
                          <w:sz w:val="16"/>
                          <w:sz w:val="16"/>
                          <w:szCs w:val="16"/>
                          <w:u w:val="single"/>
                          <w:vertAlign w:val="baseline"/>
                        </w:rPr>
                        <w:t>BEMERKUNGEN: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Auftrag und Auftragsbestätigung liegen vor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ahmeninhalt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Einzelne Arbeitsschritte sind vom Mitarbeiter auf dem Laufzettel zu quittieren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ahmeninhalt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Testergebnisse werden automatisch geloggt</w:t>
      </w:r>
    </w:p>
    <w:p>
      <w:pPr>
        <w:pStyle w:val="Normal"/>
        <w:rPr/>
      </w:pPr>
      <w:r>
        <w:rPr/>
      </w:r>
    </w:p>
    <w:p>
      <w:pPr>
        <w:pStyle w:val="Normal"/>
        <w:spacing w:lineRule="atLeast" w:line="0" w:before="0" w:after="0"/>
        <w:jc w:val="left"/>
        <w:rPr/>
      </w:pPr>
      <w:r>
        <w:rPr>
          <w:rFonts w:ascii="Arial" w:hAnsi="Arial"/>
          <w:b w:val="false"/>
          <w:i w:val="false"/>
          <w:strike w:val="false"/>
          <w:dstrike w:val="false"/>
          <w:spacing w:val="0"/>
          <w:sz w:val="16"/>
          <w:u w:val="none"/>
        </w:rPr>
        <w:t>i.O. = in Ordnung</w:t>
      </w:r>
    </w:p>
    <w:p>
      <w:pPr>
        <w:pStyle w:val="Normal"/>
        <w:spacing w:lineRule="atLeast" w:line="0" w:before="0" w:after="0"/>
        <w:jc w:val="left"/>
        <w:rPr/>
      </w:pPr>
      <w:r>
        <w:rPr>
          <w:rFonts w:ascii="Arial" w:hAnsi="Arial"/>
          <w:b w:val="false"/>
          <w:i w:val="false"/>
          <w:strike w:val="false"/>
          <w:dstrike w:val="false"/>
          <w:spacing w:val="0"/>
          <w:sz w:val="16"/>
          <w:u w:val="none"/>
        </w:rPr>
        <w:t>n.i.O = nicht in Ordnung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erschrift1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erschrift2"/>
        <w:rPr/>
      </w:pPr>
      <w:r>
        <w:rPr/>
        <w:t>1.1</w:t>
        <w:tab/>
        <w:t>Vorbereitung</w:t>
      </w:r>
    </w:p>
    <w:p>
      <w:pPr>
        <w:pStyle w:val="Normal"/>
        <w:rPr/>
      </w:pPr>
      <w:r>
        <w:rPr/>
      </w:r>
    </w:p>
    <w:p>
      <w:pPr>
        <w:pStyle w:val="ListContinue"/>
        <w:rPr>
          <w:rFonts w:ascii="Arial" w:hAnsi="Arial"/>
        </w:rPr>
      </w:pPr>
      <w:r>
        <w:rPr>
          <w:rFonts w:eastAsia="Envy Code R" w:cs="Envy Code R"/>
        </w:rPr>
        <w:t xml:space="preserve">● </w:t>
      </w:r>
      <w:r>
        <w:rPr>
          <w:rFonts w:eastAsia="Times New Roman" w:cs="FreeSans"/>
        </w:rPr>
        <w:t>Generierung Laufzettel aus „Versionen.ods“ von Büro</w:t>
      </w:r>
    </w:p>
    <w:p>
      <w:pPr>
        <w:pStyle w:val="ListContinue"/>
        <w:rPr>
          <w:rFonts w:ascii="Arial" w:hAnsi="Arial"/>
        </w:rPr>
      </w:pPr>
      <w:r>
        <w:rPr>
          <w:rFonts w:eastAsia="Envy Code R" w:cs="Envy Code R"/>
        </w:rPr>
        <w:t>●</w:t>
      </w:r>
      <w:r>
        <w:rPr>
          <w:rFonts w:eastAsia="Times New Roman" w:cs="FreeSans"/>
        </w:rPr>
        <w:t xml:space="preserve"> </w:t>
      </w:r>
      <w:r>
        <w:rPr>
          <w:rFonts w:eastAsia="Times New Roman" w:cs="FreeSans"/>
        </w:rPr>
        <w:t xml:space="preserve">Aufbauplan: setzt sich zusammen aus Daten im „es_all.ods“, typspezifische Board-File Ausdrucke, typspezifische Arbeitsfiles, Fotos </w:t>
      </w:r>
    </w:p>
    <w:p>
      <w:pPr>
        <w:pStyle w:val="ListContinue"/>
        <w:rPr>
          <w:rFonts w:ascii="Arial" w:hAnsi="Arial"/>
        </w:rPr>
      </w:pPr>
      <w:r>
        <w:rPr>
          <w:rFonts w:eastAsia="Times New Roman" w:cs="FreeSans"/>
        </w:rPr>
        <w:t>-&gt;Frau Kulzk, Herr Oswald, Herr Hohberg</w:t>
      </w:r>
    </w:p>
    <w:p>
      <w:pPr>
        <w:pStyle w:val="ListContinue"/>
        <w:rPr>
          <w:rFonts w:ascii="Arial" w:hAnsi="Arial"/>
        </w:rPr>
      </w:pPr>
      <w:r>
        <w:rPr>
          <w:rFonts w:eastAsia="Envy Code R" w:cs="Envy Code R"/>
        </w:rPr>
        <w:t>●</w:t>
      </w:r>
      <w:r>
        <w:rPr>
          <w:rFonts w:eastAsia="Times New Roman" w:cs="FreeSans"/>
        </w:rPr>
        <w:t xml:space="preserve"> </w:t>
      </w:r>
      <w:r>
        <w:rPr>
          <w:rFonts w:eastAsia="Times New Roman" w:cs="FreeSans"/>
        </w:rPr>
        <w:t xml:space="preserve">Zeitplanung ausgehend vom bestätigten Liefertermin, Mechanik ( Fräsliste etc.), auftragsspezifische Beschaffung, Personalverfügbarkeit </w:t>
      </w:r>
    </w:p>
    <w:p>
      <w:pPr>
        <w:pStyle w:val="ListContinue"/>
        <w:rPr>
          <w:rFonts w:ascii="Arial" w:hAnsi="Arial"/>
        </w:rPr>
      </w:pPr>
      <w:r>
        <w:rPr>
          <w:rFonts w:eastAsia="Times New Roman" w:cs="FreeSans"/>
        </w:rPr>
        <w:t>-&gt;Frau Kulzk</w:t>
      </w:r>
    </w:p>
    <w:p>
      <w:pPr>
        <w:pStyle w:val="Berschrift1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erschrift2"/>
        <w:rPr/>
      </w:pPr>
      <w:r>
        <w:rPr/>
        <w:t>1.2</w:t>
        <w:tab/>
        <w:t>Aufbau</w:t>
      </w:r>
    </w:p>
    <w:p>
      <w:pPr>
        <w:pStyle w:val="Normal"/>
        <w:rPr/>
      </w:pPr>
      <w:r>
        <w:rPr/>
      </w:r>
    </w:p>
    <w:p>
      <w:pPr>
        <w:pStyle w:val="ListContinue"/>
        <w:rPr>
          <w:rFonts w:ascii="Arial" w:hAnsi="Arial"/>
        </w:rPr>
      </w:pPr>
      <w:r>
        <w:rPr>
          <w:rFonts w:eastAsia="Envy Code R" w:cs="Envy Code R"/>
        </w:rPr>
        <w:t xml:space="preserve">● </w:t>
      </w:r>
      <w:r>
        <w:rPr>
          <w:rFonts w:eastAsia="Times New Roman" w:cs="FreeSans"/>
        </w:rPr>
        <w:t>typspezifische Modifikation des Mainboards, falls nötig.</w:t>
      </w:r>
    </w:p>
    <w:p>
      <w:pPr>
        <w:pStyle w:val="ListContinue"/>
        <w:rPr>
          <w:rFonts w:ascii="Arial" w:hAnsi="Arial"/>
        </w:rPr>
      </w:pPr>
      <w:r>
        <w:rPr>
          <w:rFonts w:eastAsia="Envy Code R" w:cs="Envy Code R"/>
        </w:rPr>
        <w:t xml:space="preserve">● </w:t>
      </w:r>
      <w:r>
        <w:rPr>
          <w:rFonts w:eastAsia="Times New Roman" w:cs="FreeSans"/>
        </w:rPr>
        <w:t>Vorbereitung der verwendeten Komponenten</w:t>
      </w:r>
    </w:p>
    <w:p>
      <w:pPr>
        <w:pStyle w:val="ListContinue"/>
        <w:rPr>
          <w:rFonts w:ascii="Arial" w:hAnsi="Arial"/>
        </w:rPr>
      </w:pPr>
      <w:r>
        <w:rPr>
          <w:rFonts w:eastAsia="Envy Code R" w:cs="Envy Code R"/>
        </w:rPr>
        <w:t xml:space="preserve">● </w:t>
      </w:r>
      <w:r>
        <w:rPr>
          <w:rFonts w:eastAsia="Times New Roman" w:cs="FreeSans"/>
        </w:rPr>
        <w:t>Montage der Komponenten</w:t>
      </w:r>
    </w:p>
    <w:p>
      <w:pPr>
        <w:pStyle w:val="ListContinue"/>
        <w:rPr>
          <w:rFonts w:ascii="Arial" w:hAnsi="Arial"/>
        </w:rPr>
      </w:pPr>
      <w:r>
        <w:rPr>
          <w:rFonts w:eastAsia="Envy Code R" w:cs="Envy Code R"/>
        </w:rPr>
        <w:t xml:space="preserve">● </w:t>
      </w:r>
      <w:r>
        <w:rPr>
          <w:rFonts w:eastAsia="Envy Code R" w:cs="Envy Code R"/>
        </w:rPr>
        <w:t>Sichtprüfung</w:t>
      </w:r>
    </w:p>
    <w:p>
      <w:pPr>
        <w:pStyle w:val="ListContinue"/>
        <w:rPr>
          <w:rFonts w:ascii="Arial" w:hAnsi="Arial"/>
        </w:rPr>
      </w:pPr>
      <w:r>
        <w:rPr>
          <w:rFonts w:eastAsia="Envy Code R" w:cs="Envy Code R"/>
        </w:rPr>
        <w:t xml:space="preserve">● </w:t>
      </w:r>
      <w:r>
        <w:rPr>
          <w:rFonts w:eastAsia="Envy Code R" w:cs="Envy Code R"/>
        </w:rPr>
        <w:t>Einschalten des Gerätes, nur Test, ob die Versorgung funktioniert</w:t>
      </w:r>
    </w:p>
    <w:p>
      <w:pPr>
        <w:pStyle w:val="ListContinue"/>
        <w:rPr>
          <w:rFonts w:eastAsia="Envy Code R" w:cs="Envy Code R"/>
          <w:sz w:val="24"/>
        </w:rPr>
      </w:pPr>
      <w:r>
        <w:rPr>
          <w:rFonts w:eastAsia="Envy Code R" w:cs="Envy Code R"/>
          <w:sz w:val="24"/>
        </w:rPr>
      </w:r>
    </w:p>
    <w:p>
      <w:pPr>
        <w:pStyle w:val="Berschrift2"/>
        <w:rPr/>
      </w:pPr>
      <w:r>
        <w:rPr/>
        <w:t>1.3</w:t>
        <w:tab/>
        <w:t>Inbetriebnahme</w:t>
      </w:r>
    </w:p>
    <w:p>
      <w:pPr>
        <w:pStyle w:val="Normal"/>
        <w:rPr/>
      </w:pPr>
      <w:r>
        <w:rPr/>
      </w:r>
    </w:p>
    <w:p>
      <w:pPr>
        <w:pStyle w:val="ListContinue"/>
        <w:rPr/>
      </w:pPr>
      <w:r>
        <w:rPr>
          <w:rFonts w:eastAsia="Envy Code R" w:cs="Envy Code R"/>
        </w:rPr>
        <w:t>●</w:t>
      </w:r>
      <w:r>
        <w:rPr>
          <w:rFonts w:eastAsia="Times New Roman" w:cs="FreeSans"/>
        </w:rPr>
        <w:t xml:space="preserve"> </w:t>
      </w:r>
      <w:r>
        <w:rPr>
          <w:rFonts w:eastAsia="Times New Roman" w:cs="FreeSans"/>
        </w:rPr>
        <w:t>Inb</w:t>
      </w:r>
      <w:r>
        <w:rPr>
          <w:rFonts w:eastAsia="Times New Roman" w:cs="FreeSans"/>
        </w:rPr>
        <w:t>etriebnahme der Geräte nach Inbetriebnahmeprotokoll, incl. Vorbereitung der Firmware</w:t>
      </w:r>
    </w:p>
    <w:p>
      <w:pPr>
        <w:pStyle w:val="ListContinue"/>
        <w:rPr/>
      </w:pPr>
      <w:r>
        <w:rPr>
          <w:rFonts w:eastAsia="Times New Roman" w:cs="FreeSans"/>
        </w:rPr>
        <w:t xml:space="preserve">→ </w:t>
      </w:r>
      <w:r>
        <w:rPr>
          <w:rFonts w:eastAsia="Times New Roman" w:cs="FreeSans"/>
        </w:rPr>
        <w:t>Laserquellen: Herr Hohberg, Herr Messing (Software)</w:t>
      </w:r>
    </w:p>
    <w:p>
      <w:pPr>
        <w:pStyle w:val="ListContinue"/>
        <w:rPr/>
      </w:pPr>
      <w:r>
        <w:rPr>
          <w:rFonts w:eastAsia="Times New Roman" w:cs="FreeSans"/>
        </w:rPr>
        <w:t xml:space="preserve">→ </w:t>
      </w:r>
      <w:r>
        <w:rPr>
          <w:rFonts w:eastAsia="Times New Roman" w:cs="FreeSans"/>
        </w:rPr>
        <w:t>Laser- sowie Peltiertreiber: Herr Moshkov</w:t>
      </w:r>
    </w:p>
    <w:p>
      <w:pPr>
        <w:pStyle w:val="ListContinue"/>
        <w:rPr/>
      </w:pPr>
      <w:r>
        <w:rPr>
          <w:rFonts w:eastAsia="Times New Roman" w:cs="FreeSans"/>
        </w:rPr>
        <w:t xml:space="preserve">→ </w:t>
      </w:r>
      <w:r>
        <w:rPr>
          <w:rFonts w:eastAsia="Times New Roman" w:cs="FreeSans"/>
        </w:rPr>
        <w:t>Sondergeräte: Herr Oswald</w:t>
      </w:r>
    </w:p>
    <w:p>
      <w:pPr>
        <w:pStyle w:val="Berschrift1"/>
        <w:rPr/>
      </w:pPr>
      <w:bookmarkStart w:id="21" w:name="_Toc110398362"/>
      <w:bookmarkStart w:id="22" w:name="_Toc229466049"/>
      <w:bookmarkStart w:id="23" w:name="_Toc229801651"/>
      <w:bookmarkStart w:id="24" w:name="_Toc27412508"/>
      <w:r>
        <w:rPr/>
        <w:t>2</w:t>
        <w:tab/>
        <w:t>Mitgeltende Unterlagen</w:t>
      </w:r>
      <w:bookmarkEnd w:id="21"/>
      <w:bookmarkEnd w:id="22"/>
      <w:bookmarkEnd w:id="23"/>
      <w:bookmarkEnd w:id="24"/>
    </w:p>
    <w:p>
      <w:pPr>
        <w:pStyle w:val="Normal"/>
        <w:numPr>
          <w:ilvl w:val="0"/>
          <w:numId w:val="2"/>
        </w:numPr>
        <w:tabs>
          <w:tab w:val="clear" w:pos="720"/>
          <w:tab w:val="left" w:pos="1134" w:leader="none"/>
        </w:tabs>
        <w:spacing w:before="0" w:after="120"/>
        <w:ind w:left="1429" w:hanging="720"/>
        <w:rPr/>
      </w:pPr>
      <w:r>
        <w:rPr>
          <w:rFonts w:ascii="Arial" w:hAnsi="Arial"/>
          <w:sz w:val="22"/>
        </w:rPr>
        <w:t>Alle jeweils gültigen Prozessbeschreibungen und Arbeitsanweisungen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134" w:leader="none"/>
        </w:tabs>
        <w:spacing w:before="0" w:after="120"/>
        <w:ind w:left="1429" w:hanging="720"/>
        <w:rPr/>
      </w:pPr>
      <w:r>
        <w:rPr>
          <w:rFonts w:ascii="Arial" w:hAnsi="Arial"/>
          <w:sz w:val="22"/>
        </w:rPr>
        <w:t>Aufträge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134" w:leader="none"/>
        </w:tabs>
        <w:spacing w:before="0" w:after="120"/>
        <w:ind w:left="1429" w:hanging="720"/>
        <w:rPr/>
      </w:pPr>
      <w:r>
        <w:rPr>
          <w:rFonts w:ascii="Arial" w:hAnsi="Arial"/>
          <w:sz w:val="22"/>
        </w:rPr>
        <w:t>Auftragsbestätigungen</w:t>
      </w:r>
    </w:p>
    <w:p>
      <w:pPr>
        <w:pStyle w:val="Normal"/>
        <w:rPr>
          <w:rFonts w:ascii="Arial" w:hAnsi="Arial"/>
          <w:b/>
          <w:b/>
          <w:sz w:val="28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418" w:right="1134" w:header="720" w:top="1134" w:footer="851" w:bottom="1134" w:gutter="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236" w:type="dxa"/>
      <w:jc w:val="left"/>
      <w:tblInd w:w="221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1e0" w:noHBand="0" w:noVBand="0" w:firstColumn="1" w:lastRow="1" w:lastColumn="1" w:firstRow="1"/>
    </w:tblPr>
    <w:tblGrid>
      <w:gridCol w:w="2125"/>
      <w:gridCol w:w="802"/>
      <w:gridCol w:w="992"/>
      <w:gridCol w:w="3226"/>
      <w:gridCol w:w="2091"/>
    </w:tblGrid>
    <w:tr>
      <w:trPr>
        <w:trHeight w:val="70" w:hRule="atLeast"/>
      </w:trPr>
      <w:tc>
        <w:tcPr>
          <w:tcW w:w="212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1.0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2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01.04.2024</w:t>
          </w:r>
        </w:p>
      </w:tc>
      <w:tc>
        <w:tcPr>
          <w:tcW w:w="209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Seite </w:t>
          </w:r>
          <w:r>
            <w:rPr>
              <w:rStyle w:val="Pagenumber"/>
              <w:rFonts w:cs="Arial"/>
              <w:sz w:val="16"/>
              <w:szCs w:val="16"/>
            </w:rPr>
            <w:fldChar w:fldCharType="begin"/>
          </w:r>
          <w:r>
            <w:rPr>
              <w:rStyle w:val="Pagenumber"/>
              <w:sz w:val="16"/>
              <w:szCs w:val="16"/>
              <w:rFonts w:cs="Arial"/>
            </w:rPr>
            <w:instrText> PAGE </w:instrText>
          </w:r>
          <w:r>
            <w:rPr>
              <w:rStyle w:val="Pagenumber"/>
              <w:sz w:val="16"/>
              <w:szCs w:val="16"/>
              <w:rFonts w:cs="Arial"/>
            </w:rPr>
            <w:fldChar w:fldCharType="separate"/>
          </w:r>
          <w:r>
            <w:rPr>
              <w:rStyle w:val="Pagenumber"/>
              <w:sz w:val="16"/>
              <w:szCs w:val="16"/>
              <w:rFonts w:cs="Arial"/>
            </w:rPr>
            <w:t>2</w:t>
          </w:r>
          <w:r>
            <w:rPr>
              <w:rStyle w:val="Pagenumber"/>
              <w:sz w:val="16"/>
              <w:szCs w:val="16"/>
              <w:rFonts w:cs="Arial"/>
            </w:rPr>
            <w:fldChar w:fldCharType="end"/>
          </w:r>
          <w:r>
            <w:rPr>
              <w:rStyle w:val="Pagenumber"/>
              <w:rFonts w:cs="Arial"/>
              <w:sz w:val="16"/>
              <w:szCs w:val="16"/>
            </w:rPr>
            <w:t xml:space="preserve"> von </w:t>
          </w:r>
          <w:r>
            <w:rPr>
              <w:rStyle w:val="Pagenumber"/>
              <w:rFonts w:cs="Arial"/>
              <w:sz w:val="16"/>
              <w:szCs w:val="16"/>
            </w:rPr>
            <w:fldChar w:fldCharType="begin"/>
          </w:r>
          <w:r>
            <w:rPr>
              <w:rStyle w:val="Pagenumber"/>
              <w:sz w:val="16"/>
              <w:szCs w:val="16"/>
              <w:rFonts w:cs="Arial"/>
            </w:rPr>
            <w:instrText> NUMPAGES </w:instrText>
          </w:r>
          <w:r>
            <w:rPr>
              <w:rStyle w:val="Pagenumber"/>
              <w:sz w:val="16"/>
              <w:szCs w:val="16"/>
              <w:rFonts w:cs="Arial"/>
            </w:rPr>
            <w:fldChar w:fldCharType="separate"/>
          </w:r>
          <w:r>
            <w:rPr>
              <w:rStyle w:val="Pagenumber"/>
              <w:sz w:val="16"/>
              <w:szCs w:val="16"/>
              <w:rFonts w:cs="Arial"/>
            </w:rPr>
            <w:t>5</w:t>
          </w:r>
          <w:r>
            <w:rPr>
              <w:rStyle w:val="Pagenumber"/>
              <w:sz w:val="16"/>
              <w:szCs w:val="16"/>
              <w:rFonts w:cs="Arial"/>
            </w:rPr>
            <w:fldChar w:fldCharType="end"/>
          </w:r>
        </w:p>
      </w:tc>
    </w:tr>
  </w:tbl>
  <w:p>
    <w:pPr>
      <w:pStyle w:val="Fuzeile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right"/>
      <w:rPr>
        <w:sz w:val="16"/>
        <w:szCs w:val="16"/>
      </w:rPr>
    </w:pPr>
    <w:r>
      <w:rPr>
        <w:rFonts w:cs="Arial"/>
        <w:sz w:val="16"/>
        <w:szCs w:val="16"/>
      </w:rPr>
      <w:t xml:space="preserve">Seite </w:t>
    </w:r>
    <w:r>
      <w:rPr>
        <w:rStyle w:val="Pagenumber"/>
        <w:rFonts w:cs="Arial"/>
        <w:sz w:val="16"/>
        <w:szCs w:val="16"/>
      </w:rPr>
      <w:fldChar w:fldCharType="begin"/>
    </w:r>
    <w:r>
      <w:rPr>
        <w:rStyle w:val="Pagenumber"/>
        <w:sz w:val="16"/>
        <w:szCs w:val="16"/>
        <w:rFonts w:cs="Arial"/>
      </w:rPr>
      <w:instrText> PAGE </w:instrText>
    </w:r>
    <w:r>
      <w:rPr>
        <w:rStyle w:val="Pagenumber"/>
        <w:sz w:val="16"/>
        <w:szCs w:val="16"/>
        <w:rFonts w:cs="Arial"/>
      </w:rPr>
      <w:fldChar w:fldCharType="separate"/>
    </w:r>
    <w:r>
      <w:rPr>
        <w:rStyle w:val="Pagenumber"/>
        <w:sz w:val="16"/>
        <w:szCs w:val="16"/>
        <w:rFonts w:cs="Arial"/>
      </w:rPr>
      <w:t>1</w:t>
    </w:r>
    <w:r>
      <w:rPr>
        <w:rStyle w:val="Pagenumber"/>
        <w:sz w:val="16"/>
        <w:szCs w:val="16"/>
        <w:rFonts w:cs="Arial"/>
      </w:rPr>
      <w:fldChar w:fldCharType="end"/>
    </w:r>
    <w:r>
      <w:rPr>
        <w:rStyle w:val="Pagenumber"/>
        <w:rFonts w:cs="Arial"/>
        <w:sz w:val="16"/>
        <w:szCs w:val="16"/>
      </w:rPr>
      <w:t xml:space="preserve"> von </w:t>
    </w:r>
    <w:r>
      <w:rPr>
        <w:rStyle w:val="Pagenumber"/>
        <w:rFonts w:cs="Arial"/>
        <w:sz w:val="16"/>
        <w:szCs w:val="16"/>
      </w:rPr>
      <w:fldChar w:fldCharType="begin"/>
    </w:r>
    <w:r>
      <w:rPr>
        <w:rStyle w:val="Pagenumber"/>
        <w:sz w:val="16"/>
        <w:szCs w:val="16"/>
        <w:rFonts w:cs="Arial"/>
      </w:rPr>
      <w:instrText> NUMPAGES </w:instrText>
    </w:r>
    <w:r>
      <w:rPr>
        <w:rStyle w:val="Pagenumber"/>
        <w:sz w:val="16"/>
        <w:szCs w:val="16"/>
        <w:rFonts w:cs="Arial"/>
      </w:rPr>
      <w:fldChar w:fldCharType="separate"/>
    </w:r>
    <w:r>
      <w:rPr>
        <w:rStyle w:val="Pagenumber"/>
        <w:sz w:val="16"/>
        <w:szCs w:val="16"/>
        <w:rFonts w:cs="Arial"/>
      </w:rPr>
      <w:t>5</w:t>
    </w:r>
    <w:r>
      <w:rPr>
        <w:rStyle w:val="Pagenumber"/>
        <w:sz w:val="16"/>
        <w:szCs w:val="16"/>
        <w:rFonts w:cs="Arial"/>
      </w:rPr>
      <w:fldChar w:fldCharType="end"/>
    </w:r>
  </w:p>
  <w:p>
    <w:pPr>
      <w:pStyle w:val="Fuzeil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tabs>
        <w:tab w:val="clear" w:pos="9071"/>
        <w:tab w:val="center" w:pos="4819" w:leader="none"/>
        <w:tab w:val="right" w:pos="9356" w:leader="none"/>
      </w:tabs>
      <w:rPr>
        <w:b/>
        <w:b/>
        <w:sz w:val="32"/>
        <w:szCs w:val="32"/>
      </w:rPr>
    </w:pPr>
    <w:r>
      <w:rPr>
        <w:b/>
        <w:sz w:val="32"/>
        <w:szCs w:val="32"/>
      </w:rPr>
      <w:t>Prozessbeschreibung</w:t>
    </w:r>
    <w:r>
      <w:rPr>
        <w:rFonts w:cs="Arial"/>
        <w:b/>
        <w:color w:val="C00000"/>
        <w:sz w:val="32"/>
        <w:szCs w:val="32"/>
      </w:rPr>
      <w:t xml:space="preserve"> </w:t>
    </w:r>
    <w:r>
      <w:rPr>
        <w:b/>
        <w:sz w:val="32"/>
        <w:szCs w:val="32"/>
      </w:rPr>
      <w:t>Produktion/Montage</w:t>
    </w:r>
  </w:p>
  <w:p>
    <w:pPr>
      <w:pStyle w:val="Kopfzeile"/>
      <w:rPr>
        <w:sz w:val="32"/>
        <w:szCs w:val="32"/>
      </w:rPr>
    </w:pPr>
    <w:r>
      <w:rPr>
        <w:sz w:val="32"/>
        <w:szCs w:val="32"/>
      </w:rPr>
      <w:t>PB009</w:t>
    </w:r>
  </w:p>
  <w:p>
    <w:pPr>
      <w:pStyle w:val="Kopfzeil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</w:r>
  </w:p>
  <w:p>
    <w:pPr>
      <w:pStyle w:val="Kopfzeil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2">
    <w:lvl w:ilvl="0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embedSystemFonts/>
  <w:defaultTabStop w:val="720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de-DE" w:eastAsia="de-DE" w:bidi="ar-SA"/>
    </w:rPr>
  </w:style>
  <w:style w:type="paragraph" w:styleId="Berschrift1">
    <w:name w:val="Heading 1"/>
    <w:basedOn w:val="Normal"/>
    <w:next w:val="Normal"/>
    <w:qFormat/>
    <w:pPr>
      <w:spacing w:before="240" w:after="120"/>
      <w:ind w:right="425" w:hanging="0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Normal"/>
    <w:next w:val="Normal"/>
    <w:link w:val="berschrift2Zchn"/>
    <w:qFormat/>
    <w:pPr>
      <w:spacing w:before="120" w:after="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Normal"/>
    <w:next w:val="Normal"/>
    <w:qFormat/>
    <w:pPr>
      <w:keepNext w:val="true"/>
      <w:jc w:val="both"/>
      <w:outlineLvl w:val="2"/>
    </w:pPr>
    <w:rPr>
      <w:rFonts w:ascii="Arial" w:hAnsi="Arial"/>
      <w:b/>
      <w:sz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FuzeileZchn" w:customStyle="1">
    <w:name w:val="Fußzeile Zchn"/>
    <w:link w:val="Fuzeile"/>
    <w:qFormat/>
    <w:rsid w:val="00be3df5"/>
    <w:rPr>
      <w:rFonts w:ascii="Arial" w:hAnsi="Arial"/>
    </w:rPr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b22eb4"/>
    <w:rPr>
      <w:rFonts w:ascii="Tahoma" w:hAnsi="Tahoma" w:cs="Tahoma"/>
      <w:sz w:val="16"/>
      <w:szCs w:val="16"/>
    </w:rPr>
  </w:style>
  <w:style w:type="character" w:styleId="KopfzeileZchn" w:customStyle="1">
    <w:name w:val="Kopfzeile Zchn"/>
    <w:basedOn w:val="DefaultParagraphFont"/>
    <w:link w:val="Kopfzeile"/>
    <w:qFormat/>
    <w:rsid w:val="00c877f3"/>
    <w:rPr>
      <w:rFonts w:ascii="Arial" w:hAnsi="Arial"/>
    </w:rPr>
  </w:style>
  <w:style w:type="character" w:styleId="Berschrift2Zchn" w:customStyle="1">
    <w:name w:val="Überschrift 2 Zchn"/>
    <w:basedOn w:val="DefaultParagraphFont"/>
    <w:link w:val="berschrift2"/>
    <w:qFormat/>
    <w:rsid w:val="0090734e"/>
    <w:rPr>
      <w:rFonts w:ascii="Arial" w:hAnsi="Arial"/>
      <w:b/>
      <w:sz w:val="24"/>
    </w:rPr>
  </w:style>
  <w:style w:type="character" w:styleId="TextkrperZeileneinzugZchn" w:customStyle="1">
    <w:name w:val="Textkörper-Zeileneinzug Zchn"/>
    <w:basedOn w:val="DefaultParagraphFont"/>
    <w:link w:val="Textkrper-Zeileneinzug"/>
    <w:qFormat/>
    <w:rsid w:val="0090734e"/>
    <w:rPr>
      <w:rFonts w:ascii="Arial" w:hAnsi="Arial"/>
      <w:b/>
      <w:sz w:val="24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Bitstream Vera Sans" w:cs="FreeSans"/>
      <w:sz w:val="28"/>
      <w:szCs w:val="28"/>
    </w:rPr>
  </w:style>
  <w:style w:type="paragraph" w:styleId="Textkrper">
    <w:name w:val="Body Text"/>
    <w:basedOn w:val="Normal"/>
    <w:pPr>
      <w:ind w:right="425" w:hanging="0"/>
      <w:jc w:val="both"/>
    </w:pPr>
    <w:rPr>
      <w:rFonts w:ascii="Arial" w:hAnsi="Arial"/>
    </w:rPr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Inhaltsverzeichnis1">
    <w:name w:val="TOC 1"/>
    <w:basedOn w:val="Normal"/>
    <w:next w:val="Normal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Inhaltsverzeichnis2">
    <w:name w:val="TOC 2"/>
    <w:basedOn w:val="Normal"/>
    <w:next w:val="Normal"/>
    <w:semiHidden/>
    <w:rsid w:val="00766d07"/>
    <w:pPr>
      <w:ind w:left="200" w:hanging="0"/>
    </w:pPr>
    <w:rPr>
      <w:rFonts w:ascii="Arial" w:hAnsi="Arial"/>
      <w:caps/>
      <w:sz w:val="22"/>
      <w:szCs w:val="22"/>
    </w:rPr>
  </w:style>
  <w:style w:type="paragraph" w:styleId="Inhaltsverzeichnis3">
    <w:name w:val="TOC 3"/>
    <w:basedOn w:val="Normal"/>
    <w:next w:val="Normal"/>
    <w:semiHidden/>
    <w:rsid w:val="00766d07"/>
    <w:pPr>
      <w:ind w:left="400" w:hanging="0"/>
    </w:pPr>
    <w:rPr>
      <w:rFonts w:ascii="Arial" w:hAnsi="Arial"/>
      <w:sz w:val="22"/>
      <w:szCs w:val="22"/>
    </w:rPr>
  </w:style>
  <w:style w:type="paragraph" w:styleId="Inhaltsverzeichnis4">
    <w:name w:val="TOC 4"/>
    <w:basedOn w:val="Normal"/>
    <w:next w:val="Normal"/>
    <w:semiHidden/>
    <w:pPr>
      <w:ind w:left="600" w:hanging="0"/>
    </w:pPr>
    <w:rPr>
      <w:sz w:val="18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pPr>
      <w:tabs>
        <w:tab w:val="clear" w:pos="720"/>
        <w:tab w:val="center" w:pos="4819" w:leader="none"/>
        <w:tab w:val="right" w:pos="9071" w:leader="none"/>
      </w:tabs>
    </w:pPr>
    <w:rPr>
      <w:rFonts w:ascii="Arial" w:hAnsi="Arial"/>
    </w:rPr>
  </w:style>
  <w:style w:type="paragraph" w:styleId="Fuzeile">
    <w:name w:val="Footer"/>
    <w:basedOn w:val="Normal"/>
    <w:link w:val="FuzeileZchn"/>
    <w:pPr>
      <w:tabs>
        <w:tab w:val="clear" w:pos="720"/>
        <w:tab w:val="center" w:pos="4819" w:leader="none"/>
        <w:tab w:val="right" w:pos="9071" w:leader="none"/>
      </w:tabs>
    </w:pPr>
    <w:rPr>
      <w:rFonts w:ascii="Arial" w:hAnsi="Arial"/>
    </w:rPr>
  </w:style>
  <w:style w:type="paragraph" w:styleId="EinzugTextkrper">
    <w:name w:val="Body Text Indent"/>
    <w:basedOn w:val="Normal"/>
    <w:link w:val="Textkrper-ZeileneinzugZchn"/>
    <w:pPr/>
    <w:rPr>
      <w:rFonts w:ascii="Arial" w:hAnsi="Arial"/>
      <w:b/>
      <w:sz w:val="24"/>
    </w:rPr>
  </w:style>
  <w:style w:type="paragraph" w:styleId="BodyText2">
    <w:name w:val="Body Text 2"/>
    <w:basedOn w:val="Normal"/>
    <w:qFormat/>
    <w:pPr>
      <w:ind w:right="425" w:hanging="0"/>
    </w:pPr>
    <w:rPr>
      <w:rFonts w:ascii="Arial" w:hAnsi="Arial"/>
    </w:rPr>
  </w:style>
  <w:style w:type="paragraph" w:styleId="Inhaltsverzeichnis5">
    <w:name w:val="TOC 5"/>
    <w:basedOn w:val="Normal"/>
    <w:next w:val="Normal"/>
    <w:autoRedefine/>
    <w:semiHidden/>
    <w:pPr>
      <w:ind w:left="800" w:hanging="0"/>
    </w:pPr>
    <w:rPr>
      <w:sz w:val="18"/>
    </w:rPr>
  </w:style>
  <w:style w:type="paragraph" w:styleId="Inhaltsverzeichnis6">
    <w:name w:val="TOC 6"/>
    <w:basedOn w:val="Normal"/>
    <w:next w:val="Normal"/>
    <w:autoRedefine/>
    <w:semiHidden/>
    <w:pPr>
      <w:ind w:left="1000" w:hanging="0"/>
    </w:pPr>
    <w:rPr>
      <w:sz w:val="18"/>
    </w:rPr>
  </w:style>
  <w:style w:type="paragraph" w:styleId="Inhaltsverzeichnis7">
    <w:name w:val="TOC 7"/>
    <w:basedOn w:val="Normal"/>
    <w:next w:val="Normal"/>
    <w:autoRedefine/>
    <w:semiHidden/>
    <w:pPr>
      <w:ind w:left="1200" w:hanging="0"/>
    </w:pPr>
    <w:rPr>
      <w:sz w:val="18"/>
    </w:rPr>
  </w:style>
  <w:style w:type="paragraph" w:styleId="Inhaltsverzeichnis8">
    <w:name w:val="TOC 8"/>
    <w:basedOn w:val="Normal"/>
    <w:next w:val="Normal"/>
    <w:autoRedefine/>
    <w:semiHidden/>
    <w:pPr>
      <w:ind w:left="1400" w:hanging="0"/>
    </w:pPr>
    <w:rPr>
      <w:sz w:val="18"/>
    </w:rPr>
  </w:style>
  <w:style w:type="paragraph" w:styleId="Inhaltsverzeichnis9">
    <w:name w:val="TOC 9"/>
    <w:basedOn w:val="Normal"/>
    <w:next w:val="Normal"/>
    <w:autoRedefine/>
    <w:semiHidden/>
    <w:pPr>
      <w:ind w:left="1600" w:hanging="0"/>
    </w:pPr>
    <w:rPr>
      <w:sz w:val="18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b22eb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0547"/>
    <w:pPr>
      <w:spacing w:before="0" w:after="0"/>
      <w:ind w:left="720" w:hanging="0"/>
      <w:contextualSpacing/>
    </w:pPr>
    <w:rPr/>
  </w:style>
  <w:style w:type="paragraph" w:styleId="Rahmeninhalt">
    <w:name w:val="Rahmeninhalt"/>
    <w:basedOn w:val="Normal"/>
    <w:qFormat/>
    <w:pPr/>
    <w:rPr/>
  </w:style>
  <w:style w:type="paragraph" w:styleId="Tabelleninhalt">
    <w:name w:val="Tabelleninhalt"/>
    <w:basedOn w:val="Textkrper"/>
    <w:qFormat/>
    <w:pPr/>
    <w:rPr/>
  </w:style>
  <w:style w:type="paragraph" w:styleId="Aufzhlung2">
    <w:name w:val="List Bullet 3"/>
    <w:basedOn w:val="Aufzhlung"/>
    <w:pPr>
      <w:spacing w:before="0" w:after="120"/>
      <w:ind w:left="360" w:right="425" w:hanging="360"/>
    </w:pPr>
    <w:rPr/>
  </w:style>
  <w:style w:type="paragraph" w:styleId="ListContinue">
    <w:name w:val="List Continue"/>
    <w:basedOn w:val="Aufzhlung"/>
    <w:qFormat/>
    <w:pPr>
      <w:spacing w:before="0" w:after="120"/>
      <w:ind w:left="360" w:right="425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rsid w:val="000c57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Application>LibreOffice/7.0.4.2$Linux_X86_64 LibreOffice_project/00$Build-2</Application>
  <AppVersion>15.0000</AppVersion>
  <Pages>5</Pages>
  <Words>305</Words>
  <Characters>2238</Characters>
  <CharactersWithSpaces>2460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2017-10-10T13:42:00Z</dcterms:created>
  <dc:creator/>
  <dc:description/>
  <dc:language>de-DE</dc:language>
  <cp:lastModifiedBy/>
  <cp:lastPrinted>2005-06-10T15:15:00Z</cp:lastPrinted>
  <dcterms:modified xsi:type="dcterms:W3CDTF">2024-07-26T12:21:21Z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