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0D931" w14:textId="77777777" w:rsidR="00373C7E" w:rsidRDefault="00373C7E" w:rsidP="00373C7E">
      <w:pPr>
        <w:jc w:val="center"/>
        <w:rPr>
          <w:rFonts w:ascii="Arial" w:hAnsi="Arial" w:cs="Arial"/>
          <w:sz w:val="48"/>
        </w:rPr>
      </w:pPr>
    </w:p>
    <w:p w14:paraId="32A50F6A" w14:textId="77777777" w:rsidR="00B12708" w:rsidRDefault="00B12708" w:rsidP="00373C7E">
      <w:pPr>
        <w:jc w:val="center"/>
        <w:rPr>
          <w:rFonts w:ascii="Arial" w:hAnsi="Arial" w:cs="Arial"/>
          <w:sz w:val="48"/>
        </w:rPr>
      </w:pPr>
    </w:p>
    <w:p w14:paraId="04968F1A" w14:textId="77777777" w:rsidR="00B12708" w:rsidRPr="00373C7E" w:rsidRDefault="00B12708" w:rsidP="00373C7E">
      <w:pPr>
        <w:jc w:val="center"/>
        <w:rPr>
          <w:rFonts w:ascii="Arial" w:hAnsi="Arial" w:cs="Arial"/>
          <w:sz w:val="48"/>
        </w:rPr>
      </w:pPr>
    </w:p>
    <w:p w14:paraId="02591781" w14:textId="77777777" w:rsidR="00373C7E" w:rsidRPr="00373C7E" w:rsidRDefault="00373C7E" w:rsidP="00373C7E">
      <w:pPr>
        <w:jc w:val="center"/>
        <w:rPr>
          <w:rFonts w:ascii="Arial" w:hAnsi="Arial" w:cs="Arial"/>
          <w:sz w:val="48"/>
        </w:rPr>
      </w:pPr>
    </w:p>
    <w:p w14:paraId="2EE75627" w14:textId="77777777" w:rsidR="00373C7E" w:rsidRPr="00373C7E" w:rsidRDefault="00373C7E" w:rsidP="00373C7E">
      <w:pPr>
        <w:jc w:val="center"/>
        <w:rPr>
          <w:rFonts w:ascii="Arial" w:hAnsi="Arial" w:cs="Arial"/>
          <w:sz w:val="48"/>
        </w:rPr>
      </w:pPr>
    </w:p>
    <w:p w14:paraId="7BE0E90A" w14:textId="77777777" w:rsidR="00373C7E" w:rsidRPr="00373C7E" w:rsidRDefault="00373C7E" w:rsidP="00373C7E">
      <w:pPr>
        <w:jc w:val="center"/>
        <w:rPr>
          <w:rFonts w:ascii="Arial" w:hAnsi="Arial" w:cs="Arial"/>
          <w:sz w:val="48"/>
        </w:rPr>
      </w:pPr>
    </w:p>
    <w:p w14:paraId="7E59116D" w14:textId="77777777" w:rsidR="00373C7E" w:rsidRPr="00373C7E" w:rsidRDefault="00373C7E" w:rsidP="00373C7E">
      <w:pPr>
        <w:jc w:val="center"/>
        <w:rPr>
          <w:rFonts w:ascii="Arial" w:hAnsi="Arial" w:cs="Arial"/>
          <w:sz w:val="48"/>
        </w:rPr>
      </w:pPr>
      <w:r w:rsidRPr="00373C7E">
        <w:rPr>
          <w:rFonts w:ascii="Arial" w:hAnsi="Arial" w:cs="Arial"/>
          <w:sz w:val="48"/>
        </w:rPr>
        <w:t>Prozessbeschreibung</w:t>
      </w:r>
    </w:p>
    <w:p w14:paraId="39FE78E9" w14:textId="77777777" w:rsidR="00373C7E" w:rsidRPr="00373C7E" w:rsidRDefault="00373C7E" w:rsidP="00373C7E">
      <w:pPr>
        <w:jc w:val="center"/>
        <w:rPr>
          <w:rFonts w:ascii="Arial" w:hAnsi="Arial" w:cs="Arial"/>
          <w:sz w:val="40"/>
        </w:rPr>
      </w:pPr>
      <w:r w:rsidRPr="00373C7E">
        <w:rPr>
          <w:rFonts w:ascii="Arial" w:hAnsi="Arial" w:cs="Arial"/>
          <w:sz w:val="40"/>
        </w:rPr>
        <w:t>(Personalausschreibung)</w:t>
      </w:r>
    </w:p>
    <w:p w14:paraId="7271554A" w14:textId="77777777" w:rsidR="00373C7E" w:rsidRPr="00373C7E" w:rsidRDefault="00373C7E" w:rsidP="00373C7E">
      <w:pPr>
        <w:rPr>
          <w:rFonts w:ascii="Arial" w:hAnsi="Arial" w:cs="Arial"/>
          <w:sz w:val="32"/>
        </w:rPr>
      </w:pPr>
    </w:p>
    <w:p w14:paraId="00E1DF23" w14:textId="102267A7" w:rsidR="00373C7E" w:rsidRPr="00373C7E" w:rsidRDefault="00373C7E" w:rsidP="00373C7E">
      <w:pPr>
        <w:jc w:val="center"/>
        <w:rPr>
          <w:rFonts w:ascii="Arial" w:hAnsi="Arial" w:cs="Arial"/>
          <w:sz w:val="32"/>
        </w:rPr>
      </w:pPr>
      <w:r w:rsidRPr="00373C7E">
        <w:rPr>
          <w:rFonts w:ascii="Arial" w:hAnsi="Arial" w:cs="Arial"/>
          <w:sz w:val="32"/>
        </w:rPr>
        <w:t>PB</w:t>
      </w:r>
      <w:r w:rsidR="00BA0329">
        <w:rPr>
          <w:rFonts w:ascii="Arial" w:hAnsi="Arial" w:cs="Arial"/>
          <w:sz w:val="32"/>
        </w:rPr>
        <w:t>01</w:t>
      </w:r>
      <w:r w:rsidR="00BA4879">
        <w:rPr>
          <w:rFonts w:ascii="Arial" w:hAnsi="Arial" w:cs="Arial"/>
          <w:sz w:val="32"/>
        </w:rPr>
        <w:t>4</w:t>
      </w:r>
    </w:p>
    <w:p w14:paraId="743A00E0" w14:textId="77777777" w:rsidR="00373C7E" w:rsidRPr="00373C7E" w:rsidRDefault="00373C7E" w:rsidP="00B75725">
      <w:pPr>
        <w:spacing w:before="240" w:after="240"/>
        <w:rPr>
          <w:rFonts w:ascii="Arial" w:hAnsi="Arial" w:cs="Arial"/>
          <w:b/>
          <w:sz w:val="28"/>
        </w:rPr>
      </w:pPr>
    </w:p>
    <w:p w14:paraId="7040964C" w14:textId="77777777" w:rsidR="00C15755" w:rsidRPr="00373C7E" w:rsidRDefault="00C15755" w:rsidP="00373C7E">
      <w:pPr>
        <w:pageBreakBefore/>
        <w:spacing w:before="240" w:after="240"/>
        <w:rPr>
          <w:rFonts w:ascii="Arial" w:hAnsi="Arial" w:cs="Arial"/>
          <w:b/>
          <w:sz w:val="28"/>
        </w:rPr>
      </w:pPr>
      <w:r w:rsidRPr="00373C7E">
        <w:rPr>
          <w:rFonts w:ascii="Arial" w:hAnsi="Arial" w:cs="Arial"/>
          <w:b/>
          <w:sz w:val="28"/>
        </w:rPr>
        <w:lastRenderedPageBreak/>
        <w:t>Inhaltsverzeichnis</w:t>
      </w:r>
    </w:p>
    <w:p w14:paraId="4EB67570" w14:textId="093E0DF6" w:rsidR="00B12708" w:rsidRDefault="00C15755">
      <w:pPr>
        <w:pStyle w:val="Verzeichnis1"/>
        <w:tabs>
          <w:tab w:val="left" w:pos="6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r w:rsidRPr="00373C7E">
        <w:rPr>
          <w:rFonts w:cs="Arial"/>
          <w:caps w:val="0"/>
          <w:sz w:val="28"/>
        </w:rPr>
        <w:fldChar w:fldCharType="begin"/>
      </w:r>
      <w:r w:rsidRPr="00373C7E">
        <w:rPr>
          <w:rFonts w:cs="Arial"/>
          <w:caps w:val="0"/>
          <w:sz w:val="28"/>
        </w:rPr>
        <w:instrText xml:space="preserve"> TOC \o "1-3" \u </w:instrText>
      </w:r>
      <w:r w:rsidRPr="00373C7E">
        <w:rPr>
          <w:rFonts w:cs="Arial"/>
          <w:caps w:val="0"/>
          <w:sz w:val="28"/>
        </w:rPr>
        <w:fldChar w:fldCharType="separate"/>
      </w:r>
      <w:r w:rsidR="00B12708" w:rsidRPr="0074369B">
        <w:rPr>
          <w:rFonts w:cs="Arial"/>
          <w:noProof/>
        </w:rPr>
        <w:t xml:space="preserve">1 </w:t>
      </w:r>
      <w:r w:rsidR="00B12708"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  <w:tab/>
      </w:r>
      <w:r w:rsidR="00B12708" w:rsidRPr="0074369B">
        <w:rPr>
          <w:rFonts w:cs="Arial"/>
          <w:noProof/>
        </w:rPr>
        <w:t>Zweck / Geltungsbereich</w:t>
      </w:r>
      <w:r w:rsidR="00B12708">
        <w:rPr>
          <w:noProof/>
        </w:rPr>
        <w:tab/>
      </w:r>
      <w:r w:rsidR="00B12708">
        <w:rPr>
          <w:noProof/>
        </w:rPr>
        <w:fldChar w:fldCharType="begin"/>
      </w:r>
      <w:r w:rsidR="00B12708">
        <w:rPr>
          <w:noProof/>
        </w:rPr>
        <w:instrText xml:space="preserve"> PAGEREF _Toc158143779 \h </w:instrText>
      </w:r>
      <w:r w:rsidR="00B12708">
        <w:rPr>
          <w:noProof/>
        </w:rPr>
      </w:r>
      <w:r w:rsidR="00B12708">
        <w:rPr>
          <w:noProof/>
        </w:rPr>
        <w:fldChar w:fldCharType="separate"/>
      </w:r>
      <w:r w:rsidR="00B12708">
        <w:rPr>
          <w:noProof/>
        </w:rPr>
        <w:t>3</w:t>
      </w:r>
      <w:r w:rsidR="00B12708">
        <w:rPr>
          <w:noProof/>
        </w:rPr>
        <w:fldChar w:fldCharType="end"/>
      </w:r>
    </w:p>
    <w:p w14:paraId="48C43AFB" w14:textId="4E899A35" w:rsidR="00B12708" w:rsidRDefault="00B12708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 w:rsidRPr="0074369B">
        <w:rPr>
          <w:rFonts w:cs="Arial"/>
          <w:noProof/>
        </w:rPr>
        <w:t>1.1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 w:rsidRPr="0074369B">
        <w:rPr>
          <w:rFonts w:cs="Arial"/>
          <w:noProof/>
        </w:rPr>
        <w:t>Änderungsdienst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_Toc158143780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B177B3D" w14:textId="6F31DD56" w:rsidR="00B12708" w:rsidRDefault="00B12708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 w:rsidRPr="0074369B">
        <w:rPr>
          <w:rFonts w:cs="Arial"/>
          <w:noProof/>
        </w:rPr>
        <w:t>1.2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 w:rsidRPr="0074369B">
        <w:rPr>
          <w:rFonts w:cs="Arial"/>
          <w:noProof/>
        </w:rPr>
        <w:t>Hinweise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_Toc158143781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EDF94A6" w14:textId="54E9EA72" w:rsidR="00B12708" w:rsidRDefault="00B12708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 w:rsidRPr="0074369B">
        <w:rPr>
          <w:rFonts w:cs="Arial"/>
          <w:noProof/>
        </w:rPr>
        <w:t>1.3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 w:rsidRPr="0074369B">
        <w:rPr>
          <w:rFonts w:cs="Arial"/>
          <w:noProof/>
        </w:rPr>
        <w:t>Prozessziel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_Toc158143782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25674B4" w14:textId="384A7F40" w:rsidR="00B12708" w:rsidRDefault="00B12708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 w:rsidRPr="0074369B">
        <w:rPr>
          <w:rFonts w:cs="Arial"/>
          <w:noProof/>
        </w:rPr>
        <w:t>1.4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 w:rsidRPr="0074369B">
        <w:rPr>
          <w:rFonts w:cs="Arial"/>
          <w:noProof/>
        </w:rPr>
        <w:t>Prozess Input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_Toc158143783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9C7F368" w14:textId="7D302797" w:rsidR="00B12708" w:rsidRDefault="00B12708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 w:rsidRPr="0074369B">
        <w:rPr>
          <w:rFonts w:cs="Arial"/>
          <w:noProof/>
        </w:rPr>
        <w:t>1.5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 w:rsidRPr="0074369B">
        <w:rPr>
          <w:rFonts w:cs="Arial"/>
          <w:noProof/>
        </w:rPr>
        <w:t>Prozess Output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_Toc158143784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6D1CAB4" w14:textId="153AB2D7" w:rsidR="00B12708" w:rsidRDefault="00B12708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 w:rsidRPr="0074369B">
        <w:rPr>
          <w:rFonts w:cs="Arial"/>
          <w:noProof/>
        </w:rPr>
        <w:t>1.6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 w:rsidRPr="0074369B">
        <w:rPr>
          <w:rFonts w:cs="Arial"/>
          <w:noProof/>
        </w:rPr>
        <w:t>Prozessbeteiligte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_Toc158143785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95A20C7" w14:textId="602C0B68" w:rsidR="00B12708" w:rsidRDefault="00B12708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 w:rsidRPr="0074369B">
        <w:rPr>
          <w:rFonts w:cs="Arial"/>
          <w:noProof/>
        </w:rPr>
        <w:t>1.7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 w:rsidRPr="0074369B">
        <w:rPr>
          <w:rFonts w:cs="Arial"/>
          <w:noProof/>
        </w:rPr>
        <w:t>Ausführender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_Toc158143786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1A82D6A" w14:textId="46A7F938" w:rsidR="00B12708" w:rsidRDefault="00B12708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 w:rsidRPr="0074369B">
        <w:rPr>
          <w:rFonts w:cs="Arial"/>
          <w:noProof/>
        </w:rPr>
        <w:t>1.8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 w:rsidRPr="0074369B">
        <w:rPr>
          <w:rFonts w:cs="Arial"/>
          <w:noProof/>
        </w:rPr>
        <w:t>Begriffe/Abkürzungen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_Toc158143787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BE2FB0C" w14:textId="39E0F33C" w:rsidR="00B12708" w:rsidRDefault="00B12708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r w:rsidRPr="0074369B">
        <w:rPr>
          <w:rFonts w:cs="Arial"/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  <w:tab/>
      </w:r>
      <w:r w:rsidRPr="0074369B">
        <w:rPr>
          <w:rFonts w:cs="Arial"/>
          <w:noProof/>
        </w:rPr>
        <w:t>Erwartungen der Prozessbeteiligten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_Toc158143788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DC5D666" w14:textId="177B1E13" w:rsidR="00B12708" w:rsidRDefault="00B12708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 w:rsidRPr="0074369B">
        <w:rPr>
          <w:rFonts w:cs="Arial"/>
          <w:noProof/>
        </w:rPr>
        <w:t>2.1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 w:rsidRPr="0074369B">
        <w:rPr>
          <w:rFonts w:cs="Arial"/>
          <w:noProof/>
        </w:rPr>
        <w:t>Schnittstellen Inputseitig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_Toc158143789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9BEE0A1" w14:textId="0CC7F865" w:rsidR="00B12708" w:rsidRDefault="00B12708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 w:rsidRPr="0074369B">
        <w:rPr>
          <w:rFonts w:cs="Arial"/>
          <w:noProof/>
        </w:rPr>
        <w:t>2.2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 w:rsidRPr="0074369B">
        <w:rPr>
          <w:rFonts w:cs="Arial"/>
          <w:noProof/>
        </w:rPr>
        <w:t>Schnittstellen Outputseitig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_Toc158143790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ABC7347" w14:textId="4DF175A9" w:rsidR="00B12708" w:rsidRDefault="00B12708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 w:rsidRPr="0074369B">
        <w:rPr>
          <w:rFonts w:cs="Arial"/>
          <w:noProof/>
        </w:rPr>
        <w:t>2.3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 w:rsidRPr="0074369B">
        <w:rPr>
          <w:rFonts w:cs="Arial"/>
          <w:noProof/>
        </w:rPr>
        <w:t>Erforderliche Ressourcen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_Toc158143791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A9F4F20" w14:textId="51A149FB" w:rsidR="00B12708" w:rsidRDefault="00B12708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 w:rsidRPr="0074369B">
        <w:rPr>
          <w:rFonts w:cs="Arial"/>
          <w:noProof/>
        </w:rPr>
        <w:t>2.4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 w:rsidRPr="0074369B">
        <w:rPr>
          <w:rFonts w:cs="Arial"/>
          <w:noProof/>
        </w:rPr>
        <w:t>Erfolgsfaktoren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_Toc158143792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CAB3A6C" w14:textId="0C939A75" w:rsidR="00B12708" w:rsidRDefault="00B12708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r w:rsidRPr="0074369B">
        <w:rPr>
          <w:rFonts w:cs="Arial"/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  <w:tab/>
      </w:r>
      <w:r w:rsidRPr="0074369B">
        <w:rPr>
          <w:rFonts w:cs="Arial"/>
          <w:noProof/>
        </w:rPr>
        <w:t>Prozessbeschreibung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_Toc158143793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BBA0FC1" w14:textId="6FECF2C2" w:rsidR="00134E74" w:rsidRPr="00373C7E" w:rsidRDefault="00C15755" w:rsidP="00BA0329">
      <w:pPr>
        <w:pStyle w:val="berschrift1"/>
        <w:keepNext/>
        <w:pageBreakBefore/>
        <w:ind w:right="0"/>
        <w:jc w:val="left"/>
        <w:rPr>
          <w:rFonts w:cs="Arial"/>
        </w:rPr>
      </w:pPr>
      <w:r w:rsidRPr="00373C7E">
        <w:rPr>
          <w:rFonts w:cs="Arial"/>
          <w:caps/>
          <w:szCs w:val="22"/>
        </w:rPr>
        <w:lastRenderedPageBreak/>
        <w:fldChar w:fldCharType="end"/>
      </w:r>
      <w:bookmarkStart w:id="0" w:name="_Toc110398348"/>
      <w:bookmarkStart w:id="1" w:name="_Toc347508129"/>
      <w:bookmarkStart w:id="2" w:name="_Toc403054794"/>
      <w:bookmarkStart w:id="3" w:name="_Toc428538481"/>
      <w:bookmarkStart w:id="4" w:name="_Toc158143779"/>
      <w:r w:rsidR="00BA0329">
        <w:rPr>
          <w:rFonts w:cs="Arial"/>
          <w:caps/>
          <w:szCs w:val="22"/>
        </w:rPr>
        <w:t>1</w:t>
      </w:r>
      <w:r w:rsidR="00134E74" w:rsidRPr="00373C7E">
        <w:rPr>
          <w:rFonts w:cs="Arial"/>
        </w:rPr>
        <w:t xml:space="preserve"> </w:t>
      </w:r>
      <w:r w:rsidR="00BA0329">
        <w:rPr>
          <w:rFonts w:cs="Arial"/>
        </w:rPr>
        <w:tab/>
      </w:r>
      <w:r w:rsidR="00134E74" w:rsidRPr="00373C7E">
        <w:rPr>
          <w:rFonts w:cs="Arial"/>
        </w:rPr>
        <w:t>Zweck</w:t>
      </w:r>
      <w:bookmarkEnd w:id="0"/>
      <w:r w:rsidR="00134E74" w:rsidRPr="00373C7E">
        <w:rPr>
          <w:rFonts w:cs="Arial"/>
        </w:rPr>
        <w:t xml:space="preserve"> / Geltungsbereich</w:t>
      </w:r>
      <w:bookmarkEnd w:id="1"/>
      <w:bookmarkEnd w:id="2"/>
      <w:bookmarkEnd w:id="3"/>
      <w:bookmarkEnd w:id="4"/>
      <w:r w:rsidR="00134E74" w:rsidRPr="00373C7E">
        <w:rPr>
          <w:rFonts w:cs="Arial"/>
        </w:rPr>
        <w:t xml:space="preserve"> </w:t>
      </w:r>
    </w:p>
    <w:p w14:paraId="6BFB32F5" w14:textId="48C03CB7" w:rsidR="007423B4" w:rsidRPr="00373C7E" w:rsidRDefault="00F65488" w:rsidP="00152F83">
      <w:pPr>
        <w:rPr>
          <w:rFonts w:ascii="Arial" w:hAnsi="Arial" w:cs="Arial"/>
        </w:rPr>
      </w:pPr>
      <w:r w:rsidRPr="00373C7E">
        <w:rPr>
          <w:rFonts w:ascii="Arial" w:hAnsi="Arial" w:cs="Arial"/>
          <w:sz w:val="22"/>
          <w:szCs w:val="22"/>
        </w:rPr>
        <w:t>Die Prozessbeschreibung beschreibt die Vorgehensweisen bei der Personalausschreibung</w:t>
      </w:r>
      <w:r w:rsidR="00951550" w:rsidRPr="00373C7E">
        <w:rPr>
          <w:rFonts w:ascii="Arial" w:hAnsi="Arial" w:cs="Arial"/>
          <w:sz w:val="22"/>
          <w:szCs w:val="22"/>
        </w:rPr>
        <w:t xml:space="preserve"> </w:t>
      </w:r>
      <w:r w:rsidR="00134E74" w:rsidRPr="00373C7E">
        <w:rPr>
          <w:rFonts w:ascii="Arial" w:hAnsi="Arial" w:cs="Arial"/>
          <w:sz w:val="22"/>
          <w:szCs w:val="22"/>
        </w:rPr>
        <w:t xml:space="preserve">in der </w:t>
      </w:r>
      <w:r w:rsidR="00BA4879">
        <w:rPr>
          <w:rFonts w:ascii="Arial" w:hAnsi="Arial" w:cs="Arial"/>
          <w:sz w:val="22"/>
          <w:szCs w:val="22"/>
        </w:rPr>
        <w:t>OsTech</w:t>
      </w:r>
      <w:r w:rsidR="00B12708">
        <w:rPr>
          <w:rFonts w:ascii="Arial" w:hAnsi="Arial" w:cs="Arial"/>
          <w:sz w:val="22"/>
          <w:szCs w:val="22"/>
        </w:rPr>
        <w:t xml:space="preserve"> GmbH</w:t>
      </w:r>
      <w:r w:rsidR="009B5BB6" w:rsidRPr="00373C7E">
        <w:rPr>
          <w:rFonts w:ascii="Arial" w:hAnsi="Arial" w:cs="Arial"/>
          <w:sz w:val="22"/>
          <w:szCs w:val="22"/>
        </w:rPr>
        <w:t xml:space="preserve">. </w:t>
      </w:r>
      <w:r w:rsidRPr="00373C7E">
        <w:rPr>
          <w:rFonts w:ascii="Arial" w:hAnsi="Arial" w:cs="Arial"/>
          <w:sz w:val="22"/>
          <w:szCs w:val="22"/>
        </w:rPr>
        <w:t>Zuständig sind die jeweils verantwortlichen Mitarbeiter</w:t>
      </w:r>
      <w:r w:rsidR="00134E74" w:rsidRPr="00373C7E">
        <w:rPr>
          <w:rFonts w:ascii="Arial" w:hAnsi="Arial" w:cs="Arial"/>
          <w:sz w:val="22"/>
          <w:szCs w:val="22"/>
        </w:rPr>
        <w:t xml:space="preserve">. </w:t>
      </w:r>
      <w:r w:rsidR="000D0185">
        <w:rPr>
          <w:rFonts w:ascii="Arial" w:hAnsi="Arial" w:cs="Arial"/>
          <w:sz w:val="22"/>
          <w:szCs w:val="22"/>
        </w:rPr>
        <w:t xml:space="preserve">Zusätzlich besteht die Möglichkeit nach Freigabe durch den </w:t>
      </w:r>
      <w:r w:rsidR="00B12708">
        <w:rPr>
          <w:rFonts w:ascii="Arial" w:hAnsi="Arial" w:cs="Arial"/>
          <w:sz w:val="22"/>
          <w:szCs w:val="22"/>
        </w:rPr>
        <w:t>Geschäftsführer</w:t>
      </w:r>
      <w:r w:rsidR="000D0185">
        <w:rPr>
          <w:rFonts w:ascii="Arial" w:hAnsi="Arial" w:cs="Arial"/>
          <w:sz w:val="22"/>
          <w:szCs w:val="22"/>
        </w:rPr>
        <w:t xml:space="preserve"> Mitarbeiter in Kooperation mit Headhuntern dezentral zu rekrutieren.</w:t>
      </w:r>
    </w:p>
    <w:p w14:paraId="1EDEC4A9" w14:textId="77777777" w:rsidR="007423B4" w:rsidRPr="00373C7E" w:rsidRDefault="00BA0329" w:rsidP="00134E74">
      <w:pPr>
        <w:pStyle w:val="berschrift2"/>
        <w:spacing w:before="240" w:after="120"/>
        <w:rPr>
          <w:rFonts w:cs="Arial"/>
        </w:rPr>
      </w:pPr>
      <w:bookmarkStart w:id="5" w:name="_Toc230408922"/>
      <w:bookmarkStart w:id="6" w:name="_Toc254263636"/>
      <w:bookmarkStart w:id="7" w:name="_Toc255392440"/>
      <w:bookmarkStart w:id="8" w:name="_Toc158143780"/>
      <w:r>
        <w:rPr>
          <w:rFonts w:cs="Arial"/>
        </w:rPr>
        <w:t>1.1</w:t>
      </w:r>
      <w:r w:rsidR="007423B4" w:rsidRPr="00373C7E">
        <w:rPr>
          <w:rFonts w:cs="Arial"/>
        </w:rPr>
        <w:tab/>
        <w:t>Änderungsdienst</w:t>
      </w:r>
      <w:bookmarkEnd w:id="5"/>
      <w:bookmarkEnd w:id="6"/>
      <w:bookmarkEnd w:id="7"/>
      <w:bookmarkEnd w:id="8"/>
    </w:p>
    <w:p w14:paraId="632B5159" w14:textId="45084D0B" w:rsidR="007423B4" w:rsidRPr="00373C7E" w:rsidRDefault="007423B4" w:rsidP="007423B4">
      <w:pPr>
        <w:jc w:val="both"/>
        <w:rPr>
          <w:rFonts w:ascii="Arial" w:hAnsi="Arial" w:cs="Arial"/>
        </w:rPr>
      </w:pPr>
      <w:r w:rsidRPr="00373C7E">
        <w:rPr>
          <w:rFonts w:ascii="Arial" w:hAnsi="Arial" w:cs="Arial"/>
          <w:sz w:val="22"/>
        </w:rPr>
        <w:t xml:space="preserve">Die Prozessbeschreibung unterliegt dem Änderungsdienst. Zuständig ist der </w:t>
      </w:r>
      <w:r w:rsidR="00BA0329">
        <w:rPr>
          <w:rFonts w:ascii="Arial" w:hAnsi="Arial" w:cs="Arial"/>
          <w:sz w:val="22"/>
        </w:rPr>
        <w:t xml:space="preserve">Beauftragte </w:t>
      </w:r>
      <w:r w:rsidR="00B12708">
        <w:rPr>
          <w:rFonts w:ascii="Arial" w:hAnsi="Arial" w:cs="Arial"/>
          <w:sz w:val="22"/>
        </w:rPr>
        <w:t>QMB</w:t>
      </w:r>
      <w:r w:rsidR="00BA0329">
        <w:rPr>
          <w:rFonts w:ascii="Arial" w:hAnsi="Arial" w:cs="Arial"/>
          <w:sz w:val="22"/>
        </w:rPr>
        <w:t>.</w:t>
      </w:r>
    </w:p>
    <w:p w14:paraId="0FDCA7E4" w14:textId="77777777" w:rsidR="007423B4" w:rsidRPr="00373C7E" w:rsidRDefault="00BA0329" w:rsidP="007423B4">
      <w:pPr>
        <w:pStyle w:val="berschrift2"/>
        <w:spacing w:before="240" w:after="120"/>
        <w:rPr>
          <w:rFonts w:cs="Arial"/>
        </w:rPr>
      </w:pPr>
      <w:bookmarkStart w:id="9" w:name="_Toc110398364"/>
      <w:bookmarkStart w:id="10" w:name="_Toc230408923"/>
      <w:bookmarkStart w:id="11" w:name="_Toc254263637"/>
      <w:bookmarkStart w:id="12" w:name="_Toc255392441"/>
      <w:bookmarkStart w:id="13" w:name="_Toc158143781"/>
      <w:r>
        <w:rPr>
          <w:rFonts w:cs="Arial"/>
        </w:rPr>
        <w:t>1</w:t>
      </w:r>
      <w:r w:rsidR="007423B4" w:rsidRPr="00373C7E">
        <w:rPr>
          <w:rFonts w:cs="Arial"/>
        </w:rPr>
        <w:t>.2</w:t>
      </w:r>
      <w:r w:rsidR="007423B4" w:rsidRPr="00373C7E">
        <w:rPr>
          <w:rFonts w:cs="Arial"/>
        </w:rPr>
        <w:tab/>
        <w:t>Hinweise</w:t>
      </w:r>
      <w:bookmarkEnd w:id="9"/>
      <w:bookmarkEnd w:id="10"/>
      <w:bookmarkEnd w:id="11"/>
      <w:bookmarkEnd w:id="12"/>
      <w:bookmarkEnd w:id="13"/>
    </w:p>
    <w:p w14:paraId="1F21802A" w14:textId="23AD9A36" w:rsidR="007423B4" w:rsidRPr="00373C7E" w:rsidRDefault="007423B4" w:rsidP="007423B4">
      <w:pPr>
        <w:jc w:val="both"/>
        <w:rPr>
          <w:rFonts w:ascii="Arial" w:hAnsi="Arial" w:cs="Arial"/>
          <w:sz w:val="22"/>
        </w:rPr>
      </w:pPr>
      <w:r w:rsidRPr="00373C7E">
        <w:rPr>
          <w:rFonts w:ascii="Arial" w:hAnsi="Arial" w:cs="Arial"/>
          <w:sz w:val="22"/>
        </w:rPr>
        <w:t xml:space="preserve">Die Prozessbeschreibung besitzt in Papierform grundsätzlich nur Informationscharakter und unterliegt damit nicht dem Änderungsdienst. Die Herausgabe an Personen außerhalb des Unternehmens ist nur mit </w:t>
      </w:r>
      <w:r w:rsidR="00D5454A" w:rsidRPr="00373C7E">
        <w:rPr>
          <w:rFonts w:ascii="Arial" w:hAnsi="Arial" w:cs="Arial"/>
          <w:sz w:val="22"/>
        </w:rPr>
        <w:t>Genehmigung der Geschäftsführung</w:t>
      </w:r>
      <w:r w:rsidRPr="00373C7E">
        <w:rPr>
          <w:rFonts w:ascii="Arial" w:hAnsi="Arial" w:cs="Arial"/>
          <w:sz w:val="22"/>
        </w:rPr>
        <w:t xml:space="preserve"> zulässig.</w:t>
      </w:r>
    </w:p>
    <w:p w14:paraId="633E96C9" w14:textId="77777777" w:rsidR="00F65488" w:rsidRPr="00373C7E" w:rsidRDefault="00BA0329" w:rsidP="00F65488">
      <w:pPr>
        <w:pStyle w:val="berschrift2"/>
        <w:spacing w:before="240" w:after="120"/>
        <w:rPr>
          <w:rFonts w:cs="Arial"/>
        </w:rPr>
      </w:pPr>
      <w:bookmarkStart w:id="14" w:name="_Toc466556545"/>
      <w:bookmarkStart w:id="15" w:name="_Toc466557260"/>
      <w:bookmarkStart w:id="16" w:name="_Toc482104341"/>
      <w:bookmarkStart w:id="17" w:name="_Toc488151617"/>
      <w:bookmarkStart w:id="18" w:name="_Toc158143782"/>
      <w:bookmarkStart w:id="19" w:name="_Toc466556546"/>
      <w:r>
        <w:rPr>
          <w:rFonts w:cs="Arial"/>
        </w:rPr>
        <w:t>1</w:t>
      </w:r>
      <w:r w:rsidR="00F65488" w:rsidRPr="00373C7E">
        <w:rPr>
          <w:rFonts w:cs="Arial"/>
        </w:rPr>
        <w:t>.3</w:t>
      </w:r>
      <w:r w:rsidR="00F65488" w:rsidRPr="00373C7E">
        <w:rPr>
          <w:rFonts w:cs="Arial"/>
        </w:rPr>
        <w:tab/>
        <w:t>Prozessziel</w:t>
      </w:r>
      <w:bookmarkEnd w:id="14"/>
      <w:bookmarkEnd w:id="15"/>
      <w:bookmarkEnd w:id="16"/>
      <w:bookmarkEnd w:id="17"/>
      <w:bookmarkEnd w:id="18"/>
    </w:p>
    <w:p w14:paraId="732B7A74" w14:textId="77777777" w:rsidR="00F65488" w:rsidRPr="00373C7E" w:rsidRDefault="00F65488" w:rsidP="00F65488">
      <w:pPr>
        <w:pStyle w:val="Textkrper-Zeileneinzug"/>
        <w:jc w:val="both"/>
        <w:rPr>
          <w:rFonts w:cs="Arial"/>
          <w:b w:val="0"/>
          <w:sz w:val="22"/>
          <w:szCs w:val="22"/>
        </w:rPr>
      </w:pPr>
      <w:r w:rsidRPr="00373C7E">
        <w:rPr>
          <w:rFonts w:cs="Arial"/>
          <w:b w:val="0"/>
          <w:sz w:val="22"/>
          <w:szCs w:val="22"/>
        </w:rPr>
        <w:t xml:space="preserve">Ziel dieses Prozesses ist es eine standardisierte Vorgehensweise bei der Ausschreibung von Personal sicherzustellen. </w:t>
      </w:r>
    </w:p>
    <w:p w14:paraId="6605A162" w14:textId="77777777" w:rsidR="00F65488" w:rsidRPr="00373C7E" w:rsidRDefault="00BA0329" w:rsidP="00F65488">
      <w:pPr>
        <w:pStyle w:val="berschrift2"/>
        <w:spacing w:before="240" w:after="120"/>
        <w:rPr>
          <w:rFonts w:cs="Arial"/>
        </w:rPr>
      </w:pPr>
      <w:bookmarkStart w:id="20" w:name="_Toc482104342"/>
      <w:bookmarkStart w:id="21" w:name="_Toc488151618"/>
      <w:bookmarkStart w:id="22" w:name="_Toc158143783"/>
      <w:r>
        <w:rPr>
          <w:rFonts w:cs="Arial"/>
        </w:rPr>
        <w:t>1</w:t>
      </w:r>
      <w:r w:rsidR="00F65488" w:rsidRPr="00373C7E">
        <w:rPr>
          <w:rFonts w:cs="Arial"/>
        </w:rPr>
        <w:t>.4</w:t>
      </w:r>
      <w:r w:rsidR="00F65488" w:rsidRPr="00373C7E">
        <w:rPr>
          <w:rFonts w:cs="Arial"/>
        </w:rPr>
        <w:tab/>
        <w:t>Prozess Input</w:t>
      </w:r>
      <w:bookmarkEnd w:id="20"/>
      <w:bookmarkEnd w:id="21"/>
      <w:bookmarkEnd w:id="22"/>
    </w:p>
    <w:p w14:paraId="010D2684" w14:textId="77777777" w:rsidR="00F65488" w:rsidRPr="00373C7E" w:rsidRDefault="00F65488" w:rsidP="00F65488">
      <w:pPr>
        <w:spacing w:after="120"/>
        <w:rPr>
          <w:rFonts w:ascii="Arial" w:hAnsi="Arial" w:cs="Arial"/>
          <w:sz w:val="22"/>
          <w:szCs w:val="22"/>
        </w:rPr>
      </w:pPr>
      <w:bookmarkStart w:id="23" w:name="_Toc482104343"/>
      <w:r w:rsidRPr="00373C7E">
        <w:rPr>
          <w:rFonts w:ascii="Arial" w:hAnsi="Arial" w:cs="Arial"/>
          <w:sz w:val="22"/>
          <w:szCs w:val="22"/>
        </w:rPr>
        <w:t>Anforderungsbeschreibung des jeweiligen Bereichs / Stelle (siehe hierzu Vorlage)</w:t>
      </w:r>
    </w:p>
    <w:p w14:paraId="708B375E" w14:textId="77777777" w:rsidR="00F65488" w:rsidRPr="00373C7E" w:rsidRDefault="00F65488" w:rsidP="00F65488">
      <w:pPr>
        <w:spacing w:after="120"/>
        <w:rPr>
          <w:rFonts w:ascii="Arial" w:hAnsi="Arial" w:cs="Arial"/>
          <w:sz w:val="22"/>
          <w:szCs w:val="22"/>
        </w:rPr>
      </w:pPr>
      <w:r w:rsidRPr="00373C7E">
        <w:rPr>
          <w:rFonts w:ascii="Arial" w:hAnsi="Arial" w:cs="Arial"/>
          <w:sz w:val="22"/>
          <w:szCs w:val="22"/>
        </w:rPr>
        <w:t>Wichtige Rahmenbedingungen/Prämissen für die Durchführung der Ausschreibung:</w:t>
      </w:r>
    </w:p>
    <w:p w14:paraId="27D811CE" w14:textId="77777777" w:rsidR="00F65488" w:rsidRPr="00373C7E" w:rsidRDefault="00F65488" w:rsidP="00F65488">
      <w:pPr>
        <w:pStyle w:val="Listenabsatz"/>
        <w:numPr>
          <w:ilvl w:val="0"/>
          <w:numId w:val="34"/>
        </w:numPr>
        <w:spacing w:after="120"/>
        <w:ind w:left="426" w:hanging="426"/>
        <w:rPr>
          <w:rFonts w:ascii="Arial" w:hAnsi="Arial" w:cs="Arial"/>
          <w:sz w:val="22"/>
          <w:szCs w:val="22"/>
        </w:rPr>
      </w:pPr>
      <w:r w:rsidRPr="00373C7E">
        <w:rPr>
          <w:rFonts w:ascii="Arial" w:hAnsi="Arial" w:cs="Arial"/>
          <w:sz w:val="22"/>
          <w:szCs w:val="22"/>
        </w:rPr>
        <w:t>Gewünschter interner Start- / Eintrittstermin</w:t>
      </w:r>
    </w:p>
    <w:p w14:paraId="272FC635" w14:textId="77777777" w:rsidR="00F65488" w:rsidRPr="00373C7E" w:rsidRDefault="00F65488" w:rsidP="00F65488">
      <w:pPr>
        <w:pStyle w:val="Listenabsatz"/>
        <w:numPr>
          <w:ilvl w:val="0"/>
          <w:numId w:val="34"/>
        </w:numPr>
        <w:spacing w:after="120"/>
        <w:ind w:left="426" w:hanging="426"/>
        <w:rPr>
          <w:rFonts w:ascii="Arial" w:hAnsi="Arial" w:cs="Arial"/>
          <w:sz w:val="22"/>
          <w:szCs w:val="22"/>
        </w:rPr>
      </w:pPr>
      <w:r w:rsidRPr="00373C7E">
        <w:rPr>
          <w:rFonts w:ascii="Arial" w:hAnsi="Arial" w:cs="Arial"/>
          <w:sz w:val="22"/>
          <w:szCs w:val="22"/>
        </w:rPr>
        <w:t>Anzahl der zu beschaffenden Mitarbeiter</w:t>
      </w:r>
    </w:p>
    <w:p w14:paraId="6ED3A5D5" w14:textId="77777777" w:rsidR="00F65488" w:rsidRPr="00373C7E" w:rsidRDefault="00BA0329" w:rsidP="00F65488">
      <w:pPr>
        <w:pStyle w:val="berschrift2"/>
        <w:spacing w:before="240" w:after="120"/>
        <w:rPr>
          <w:rFonts w:cs="Arial"/>
        </w:rPr>
      </w:pPr>
      <w:bookmarkStart w:id="24" w:name="_Toc488151619"/>
      <w:bookmarkStart w:id="25" w:name="_Toc158143784"/>
      <w:r>
        <w:rPr>
          <w:rFonts w:cs="Arial"/>
        </w:rPr>
        <w:t>1</w:t>
      </w:r>
      <w:r w:rsidR="00F65488" w:rsidRPr="00373C7E">
        <w:rPr>
          <w:rFonts w:cs="Arial"/>
        </w:rPr>
        <w:t>.5</w:t>
      </w:r>
      <w:r w:rsidR="00F65488" w:rsidRPr="00373C7E">
        <w:rPr>
          <w:rFonts w:cs="Arial"/>
        </w:rPr>
        <w:tab/>
        <w:t>Prozess Output</w:t>
      </w:r>
      <w:bookmarkEnd w:id="23"/>
      <w:bookmarkEnd w:id="24"/>
      <w:bookmarkEnd w:id="25"/>
    </w:p>
    <w:p w14:paraId="488DE0A1" w14:textId="77777777" w:rsidR="00F65488" w:rsidRPr="00373C7E" w:rsidRDefault="00F65488" w:rsidP="00F65488">
      <w:pPr>
        <w:pStyle w:val="AufzhlungBuchstaben"/>
        <w:numPr>
          <w:ilvl w:val="0"/>
          <w:numId w:val="0"/>
        </w:numPr>
        <w:tabs>
          <w:tab w:val="clear" w:pos="-1418"/>
        </w:tabs>
        <w:spacing w:after="120"/>
        <w:rPr>
          <w:rFonts w:cs="Arial"/>
          <w:szCs w:val="22"/>
          <w:lang w:val="de-AT"/>
        </w:rPr>
      </w:pPr>
      <w:bookmarkStart w:id="26" w:name="_Toc482104344"/>
      <w:r w:rsidRPr="00373C7E">
        <w:rPr>
          <w:rFonts w:cs="Arial"/>
          <w:szCs w:val="22"/>
          <w:lang w:val="de-AT"/>
        </w:rPr>
        <w:t>Vorselektierte Bewerberprofile (je nach Bedarf 3-5 Profile) liegen den jeweilige Zuständigen vor.</w:t>
      </w:r>
    </w:p>
    <w:p w14:paraId="05EF4AE5" w14:textId="77777777" w:rsidR="00F65488" w:rsidRPr="00373C7E" w:rsidRDefault="00BA0329" w:rsidP="00F65488">
      <w:pPr>
        <w:pStyle w:val="berschrift2"/>
        <w:spacing w:before="240" w:after="120"/>
        <w:rPr>
          <w:rFonts w:cs="Arial"/>
        </w:rPr>
      </w:pPr>
      <w:bookmarkStart w:id="27" w:name="_Toc488151620"/>
      <w:bookmarkStart w:id="28" w:name="_Toc158143785"/>
      <w:r>
        <w:rPr>
          <w:rFonts w:cs="Arial"/>
        </w:rPr>
        <w:t>1</w:t>
      </w:r>
      <w:r w:rsidR="00F65488" w:rsidRPr="00373C7E">
        <w:rPr>
          <w:rFonts w:cs="Arial"/>
        </w:rPr>
        <w:t>.6</w:t>
      </w:r>
      <w:r w:rsidR="00F65488" w:rsidRPr="00373C7E">
        <w:rPr>
          <w:rFonts w:cs="Arial"/>
        </w:rPr>
        <w:tab/>
        <w:t>Prozess</w:t>
      </w:r>
      <w:bookmarkEnd w:id="26"/>
      <w:r w:rsidR="00F65488" w:rsidRPr="00373C7E">
        <w:rPr>
          <w:rFonts w:cs="Arial"/>
        </w:rPr>
        <w:t>beteiligte</w:t>
      </w:r>
      <w:bookmarkEnd w:id="27"/>
      <w:bookmarkEnd w:id="28"/>
    </w:p>
    <w:p w14:paraId="4818F4D4" w14:textId="77777777" w:rsidR="00F65488" w:rsidRPr="00373C7E" w:rsidRDefault="00F65488" w:rsidP="00F65488">
      <w:pPr>
        <w:numPr>
          <w:ilvl w:val="0"/>
          <w:numId w:val="32"/>
        </w:numPr>
        <w:tabs>
          <w:tab w:val="clear" w:pos="720"/>
          <w:tab w:val="num" w:pos="426"/>
        </w:tabs>
        <w:spacing w:after="120"/>
        <w:ind w:hanging="720"/>
        <w:rPr>
          <w:rFonts w:ascii="Arial" w:hAnsi="Arial" w:cs="Arial"/>
          <w:sz w:val="22"/>
          <w:szCs w:val="22"/>
        </w:rPr>
      </w:pPr>
      <w:bookmarkStart w:id="29" w:name="_Toc482104345"/>
      <w:r w:rsidRPr="00373C7E">
        <w:rPr>
          <w:rFonts w:ascii="Arial" w:hAnsi="Arial" w:cs="Arial"/>
          <w:sz w:val="22"/>
          <w:szCs w:val="22"/>
        </w:rPr>
        <w:t>Geschäftsführung</w:t>
      </w:r>
    </w:p>
    <w:p w14:paraId="0075475B" w14:textId="77777777" w:rsidR="00F65488" w:rsidRPr="00373C7E" w:rsidRDefault="00F65488" w:rsidP="00F65488">
      <w:pPr>
        <w:numPr>
          <w:ilvl w:val="0"/>
          <w:numId w:val="32"/>
        </w:numPr>
        <w:tabs>
          <w:tab w:val="clear" w:pos="720"/>
          <w:tab w:val="num" w:pos="426"/>
        </w:tabs>
        <w:spacing w:after="120"/>
        <w:ind w:hanging="720"/>
        <w:rPr>
          <w:rFonts w:ascii="Arial" w:hAnsi="Arial" w:cs="Arial"/>
          <w:sz w:val="22"/>
          <w:szCs w:val="22"/>
        </w:rPr>
      </w:pPr>
      <w:r w:rsidRPr="00373C7E">
        <w:rPr>
          <w:rFonts w:ascii="Arial" w:hAnsi="Arial" w:cs="Arial"/>
          <w:sz w:val="22"/>
          <w:szCs w:val="22"/>
        </w:rPr>
        <w:t xml:space="preserve">Fachverantwortliche </w:t>
      </w:r>
    </w:p>
    <w:p w14:paraId="2E3F1579" w14:textId="77777777" w:rsidR="00F65488" w:rsidRPr="00373C7E" w:rsidRDefault="00F65488" w:rsidP="00F65488">
      <w:pPr>
        <w:numPr>
          <w:ilvl w:val="0"/>
          <w:numId w:val="32"/>
        </w:numPr>
        <w:tabs>
          <w:tab w:val="clear" w:pos="720"/>
          <w:tab w:val="num" w:pos="426"/>
        </w:tabs>
        <w:ind w:hanging="720"/>
        <w:rPr>
          <w:rFonts w:ascii="Arial" w:hAnsi="Arial" w:cs="Arial"/>
          <w:sz w:val="22"/>
          <w:szCs w:val="22"/>
        </w:rPr>
      </w:pPr>
      <w:r w:rsidRPr="00373C7E">
        <w:rPr>
          <w:rFonts w:ascii="Arial" w:hAnsi="Arial" w:cs="Arial"/>
          <w:sz w:val="22"/>
          <w:szCs w:val="22"/>
        </w:rPr>
        <w:t xml:space="preserve">Bewerber </w:t>
      </w:r>
    </w:p>
    <w:p w14:paraId="45278B44" w14:textId="77777777" w:rsidR="00F65488" w:rsidRPr="00373C7E" w:rsidRDefault="00BA0329" w:rsidP="00F65488">
      <w:pPr>
        <w:pStyle w:val="berschrift2"/>
        <w:spacing w:before="240" w:after="120"/>
        <w:rPr>
          <w:rFonts w:cs="Arial"/>
        </w:rPr>
      </w:pPr>
      <w:bookmarkStart w:id="30" w:name="_Toc488151621"/>
      <w:bookmarkStart w:id="31" w:name="_Toc158143786"/>
      <w:r>
        <w:rPr>
          <w:rFonts w:cs="Arial"/>
        </w:rPr>
        <w:t>1</w:t>
      </w:r>
      <w:r w:rsidR="00F65488" w:rsidRPr="00373C7E">
        <w:rPr>
          <w:rFonts w:cs="Arial"/>
        </w:rPr>
        <w:t>.7</w:t>
      </w:r>
      <w:r w:rsidR="00F65488" w:rsidRPr="00373C7E">
        <w:rPr>
          <w:rFonts w:cs="Arial"/>
        </w:rPr>
        <w:tab/>
        <w:t>Ausführender</w:t>
      </w:r>
      <w:bookmarkEnd w:id="29"/>
      <w:bookmarkEnd w:id="30"/>
      <w:bookmarkEnd w:id="31"/>
    </w:p>
    <w:p w14:paraId="1916798C" w14:textId="77777777" w:rsidR="00F65488" w:rsidRPr="00373C7E" w:rsidRDefault="00F65488" w:rsidP="00F65488">
      <w:pPr>
        <w:rPr>
          <w:rFonts w:ascii="Arial" w:hAnsi="Arial" w:cs="Arial"/>
          <w:sz w:val="22"/>
          <w:szCs w:val="22"/>
        </w:rPr>
      </w:pPr>
      <w:r w:rsidRPr="00373C7E">
        <w:rPr>
          <w:rFonts w:ascii="Arial" w:hAnsi="Arial" w:cs="Arial"/>
          <w:sz w:val="22"/>
          <w:szCs w:val="22"/>
        </w:rPr>
        <w:t>Ausführender Mitarbeiter</w:t>
      </w:r>
    </w:p>
    <w:p w14:paraId="0E41B6BF" w14:textId="77777777" w:rsidR="00F65488" w:rsidRPr="00373C7E" w:rsidRDefault="00BA0329" w:rsidP="00F65488">
      <w:pPr>
        <w:pStyle w:val="berschrift2"/>
        <w:spacing w:before="240" w:after="120"/>
        <w:rPr>
          <w:rFonts w:cs="Arial"/>
        </w:rPr>
      </w:pPr>
      <w:bookmarkStart w:id="32" w:name="_Toc488151623"/>
      <w:bookmarkStart w:id="33" w:name="_Toc158143787"/>
      <w:r>
        <w:rPr>
          <w:rFonts w:cs="Arial"/>
        </w:rPr>
        <w:t>1</w:t>
      </w:r>
      <w:r w:rsidR="00F65488" w:rsidRPr="00373C7E">
        <w:rPr>
          <w:rFonts w:cs="Arial"/>
        </w:rPr>
        <w:t>.</w:t>
      </w:r>
      <w:r w:rsidR="00AB3EF5">
        <w:rPr>
          <w:rFonts w:cs="Arial"/>
        </w:rPr>
        <w:t>8</w:t>
      </w:r>
      <w:r w:rsidR="00F65488" w:rsidRPr="00373C7E">
        <w:rPr>
          <w:rFonts w:cs="Arial"/>
        </w:rPr>
        <w:tab/>
        <w:t>Begriffe/Abkürzungen</w:t>
      </w:r>
      <w:bookmarkEnd w:id="19"/>
      <w:bookmarkEnd w:id="32"/>
      <w:bookmarkEnd w:id="33"/>
    </w:p>
    <w:p w14:paraId="0A0C6A6C" w14:textId="77777777" w:rsidR="00F65488" w:rsidRPr="00373C7E" w:rsidRDefault="00F65488" w:rsidP="00F65488">
      <w:pPr>
        <w:pStyle w:val="Textkrper2"/>
        <w:numPr>
          <w:ilvl w:val="0"/>
          <w:numId w:val="28"/>
        </w:numPr>
        <w:tabs>
          <w:tab w:val="left" w:pos="1843"/>
          <w:tab w:val="left" w:pos="2127"/>
        </w:tabs>
        <w:ind w:left="357" w:right="0" w:hanging="357"/>
        <w:rPr>
          <w:rFonts w:cs="Arial"/>
          <w:snapToGrid w:val="0"/>
          <w:color w:val="000000"/>
          <w:sz w:val="22"/>
        </w:rPr>
      </w:pPr>
      <w:r w:rsidRPr="00373C7E">
        <w:rPr>
          <w:rFonts w:cs="Arial"/>
          <w:snapToGrid w:val="0"/>
          <w:color w:val="000000"/>
          <w:sz w:val="22"/>
        </w:rPr>
        <w:t>entfällt</w:t>
      </w:r>
    </w:p>
    <w:p w14:paraId="195B6B15" w14:textId="77777777" w:rsidR="00F65488" w:rsidRPr="00373C7E" w:rsidRDefault="00BA0329" w:rsidP="00F65488">
      <w:pPr>
        <w:pStyle w:val="berschrift1"/>
        <w:pageBreakBefore/>
        <w:rPr>
          <w:rFonts w:cs="Arial"/>
        </w:rPr>
      </w:pPr>
      <w:bookmarkStart w:id="34" w:name="_Toc163481286"/>
      <w:bookmarkStart w:id="35" w:name="_Toc163491624"/>
      <w:bookmarkStart w:id="36" w:name="_Toc355204196"/>
      <w:bookmarkStart w:id="37" w:name="_Toc488151624"/>
      <w:bookmarkStart w:id="38" w:name="_Toc158143788"/>
      <w:r>
        <w:rPr>
          <w:rFonts w:cs="Arial"/>
        </w:rPr>
        <w:lastRenderedPageBreak/>
        <w:t>2</w:t>
      </w:r>
      <w:r w:rsidR="00F65488" w:rsidRPr="00373C7E">
        <w:rPr>
          <w:rFonts w:cs="Arial"/>
        </w:rPr>
        <w:tab/>
        <w:t>Erwartungen der Prozessbeteiligten</w:t>
      </w:r>
      <w:bookmarkEnd w:id="34"/>
      <w:bookmarkEnd w:id="35"/>
      <w:bookmarkEnd w:id="36"/>
      <w:bookmarkEnd w:id="37"/>
      <w:bookmarkEnd w:id="38"/>
      <w:r w:rsidR="00F65488" w:rsidRPr="00373C7E">
        <w:rPr>
          <w:rFonts w:cs="Arial"/>
        </w:rPr>
        <w:t xml:space="preserve"> </w:t>
      </w:r>
    </w:p>
    <w:p w14:paraId="6327C0CB" w14:textId="77777777" w:rsidR="00F65488" w:rsidRPr="00373C7E" w:rsidRDefault="00F65488" w:rsidP="00F65488">
      <w:pPr>
        <w:pStyle w:val="Listenabsatz"/>
        <w:numPr>
          <w:ilvl w:val="0"/>
          <w:numId w:val="33"/>
        </w:numPr>
        <w:spacing w:after="120"/>
        <w:ind w:left="425" w:hanging="425"/>
        <w:contextualSpacing w:val="0"/>
        <w:rPr>
          <w:rFonts w:ascii="Arial" w:hAnsi="Arial" w:cs="Arial"/>
          <w:sz w:val="22"/>
          <w:szCs w:val="22"/>
        </w:rPr>
      </w:pPr>
      <w:r w:rsidRPr="00373C7E">
        <w:rPr>
          <w:rFonts w:ascii="Arial" w:hAnsi="Arial" w:cs="Arial"/>
          <w:sz w:val="22"/>
          <w:szCs w:val="22"/>
        </w:rPr>
        <w:t>Zur Verfügungstellung von Bewerberprofilen (je nach Bedarf 3-5 Profile):</w:t>
      </w:r>
    </w:p>
    <w:p w14:paraId="071C267C" w14:textId="77777777" w:rsidR="00F65488" w:rsidRPr="00373C7E" w:rsidRDefault="00F65488" w:rsidP="00F65488">
      <w:pPr>
        <w:pStyle w:val="Listenabsatz"/>
        <w:numPr>
          <w:ilvl w:val="0"/>
          <w:numId w:val="33"/>
        </w:numPr>
        <w:spacing w:after="120"/>
        <w:ind w:left="425" w:hanging="425"/>
        <w:contextualSpacing w:val="0"/>
        <w:rPr>
          <w:rFonts w:ascii="Arial" w:hAnsi="Arial" w:cs="Arial"/>
          <w:sz w:val="22"/>
          <w:szCs w:val="22"/>
        </w:rPr>
      </w:pPr>
      <w:r w:rsidRPr="00373C7E">
        <w:rPr>
          <w:rFonts w:ascii="Arial" w:hAnsi="Arial" w:cs="Arial"/>
          <w:sz w:val="22"/>
          <w:szCs w:val="22"/>
        </w:rPr>
        <w:t>Kurzfristig (innerhalb 10 Werktagen)</w:t>
      </w:r>
    </w:p>
    <w:p w14:paraId="5DFD0463" w14:textId="77777777" w:rsidR="00F65488" w:rsidRPr="00373C7E" w:rsidRDefault="00F65488" w:rsidP="00F65488">
      <w:pPr>
        <w:pStyle w:val="Listenabsatz"/>
        <w:numPr>
          <w:ilvl w:val="0"/>
          <w:numId w:val="33"/>
        </w:numPr>
        <w:spacing w:after="120"/>
        <w:ind w:left="425" w:hanging="425"/>
        <w:contextualSpacing w:val="0"/>
        <w:rPr>
          <w:rFonts w:ascii="Arial" w:hAnsi="Arial" w:cs="Arial"/>
          <w:sz w:val="22"/>
          <w:szCs w:val="22"/>
        </w:rPr>
      </w:pPr>
      <w:r w:rsidRPr="00373C7E">
        <w:rPr>
          <w:rFonts w:ascii="Arial" w:hAnsi="Arial" w:cs="Arial"/>
          <w:sz w:val="22"/>
          <w:szCs w:val="22"/>
        </w:rPr>
        <w:t>Vorselektierte qualifizierte Profile (d.h. Bewerberprofil entspricht dem zugrunde gelegten Anforderungsprofils)</w:t>
      </w:r>
    </w:p>
    <w:p w14:paraId="4E9E43A6" w14:textId="77777777" w:rsidR="00F65488" w:rsidRPr="00373C7E" w:rsidRDefault="00F65488" w:rsidP="00F65488">
      <w:pPr>
        <w:pStyle w:val="Listenabsatz"/>
        <w:numPr>
          <w:ilvl w:val="0"/>
          <w:numId w:val="33"/>
        </w:numPr>
        <w:spacing w:after="120"/>
        <w:ind w:left="425" w:hanging="425"/>
        <w:contextualSpacing w:val="0"/>
        <w:rPr>
          <w:rFonts w:ascii="Arial" w:hAnsi="Arial" w:cs="Arial"/>
          <w:sz w:val="22"/>
          <w:szCs w:val="22"/>
        </w:rPr>
      </w:pPr>
      <w:r w:rsidRPr="00373C7E">
        <w:rPr>
          <w:rFonts w:ascii="Arial" w:hAnsi="Arial" w:cs="Arial"/>
          <w:sz w:val="22"/>
          <w:szCs w:val="22"/>
        </w:rPr>
        <w:t>Relevante organisatorische / administrative Informationen zur Entscheidungsfindung liegen vor (L+G-Vorstellung, Eintrittstermin)</w:t>
      </w:r>
    </w:p>
    <w:p w14:paraId="2896108C" w14:textId="77777777" w:rsidR="00F65488" w:rsidRPr="00373C7E" w:rsidRDefault="00F65488" w:rsidP="00F65488">
      <w:pPr>
        <w:pStyle w:val="Listenabsatz"/>
        <w:numPr>
          <w:ilvl w:val="0"/>
          <w:numId w:val="33"/>
        </w:numPr>
        <w:spacing w:after="120"/>
        <w:ind w:left="425" w:hanging="425"/>
        <w:contextualSpacing w:val="0"/>
        <w:rPr>
          <w:rFonts w:ascii="Arial" w:hAnsi="Arial" w:cs="Arial"/>
          <w:sz w:val="22"/>
          <w:szCs w:val="22"/>
        </w:rPr>
      </w:pPr>
      <w:r w:rsidRPr="00373C7E">
        <w:rPr>
          <w:rFonts w:ascii="Arial" w:hAnsi="Arial" w:cs="Arial"/>
          <w:sz w:val="22"/>
          <w:szCs w:val="22"/>
        </w:rPr>
        <w:t>Unterstützung bei der Definition/Vervollständigung des Anforderungsprofils (vor allem in Bezug auf die persönlichen Fähigkeiten und Skills)</w:t>
      </w:r>
    </w:p>
    <w:p w14:paraId="20058B26" w14:textId="77777777" w:rsidR="00F65488" w:rsidRPr="00373C7E" w:rsidRDefault="00BA0329" w:rsidP="00F65488">
      <w:pPr>
        <w:pStyle w:val="berschrift2"/>
        <w:spacing w:before="240" w:after="120"/>
        <w:rPr>
          <w:rFonts w:cs="Arial"/>
        </w:rPr>
      </w:pPr>
      <w:bookmarkStart w:id="39" w:name="_Toc163481292"/>
      <w:bookmarkStart w:id="40" w:name="_Toc163491626"/>
      <w:bookmarkStart w:id="41" w:name="_Toc355204198"/>
      <w:bookmarkStart w:id="42" w:name="_Toc488151625"/>
      <w:bookmarkStart w:id="43" w:name="_Toc158143789"/>
      <w:r>
        <w:rPr>
          <w:rFonts w:cs="Arial"/>
        </w:rPr>
        <w:t>2</w:t>
      </w:r>
      <w:r w:rsidR="00F65488" w:rsidRPr="00373C7E">
        <w:rPr>
          <w:rFonts w:cs="Arial"/>
        </w:rPr>
        <w:t>.1</w:t>
      </w:r>
      <w:r w:rsidR="00F65488" w:rsidRPr="00373C7E">
        <w:rPr>
          <w:rFonts w:cs="Arial"/>
        </w:rPr>
        <w:tab/>
        <w:t>Schnittstellen Inputseitig</w:t>
      </w:r>
      <w:bookmarkEnd w:id="39"/>
      <w:bookmarkEnd w:id="40"/>
      <w:bookmarkEnd w:id="41"/>
      <w:bookmarkEnd w:id="42"/>
      <w:bookmarkEnd w:id="43"/>
      <w:r w:rsidR="00F65488" w:rsidRPr="00373C7E">
        <w:rPr>
          <w:rFonts w:cs="Arial"/>
        </w:rPr>
        <w:t xml:space="preserve"> </w:t>
      </w:r>
    </w:p>
    <w:p w14:paraId="0FB804CD" w14:textId="77777777" w:rsidR="00F65488" w:rsidRPr="00373C7E" w:rsidRDefault="00F65488" w:rsidP="00F65488">
      <w:pPr>
        <w:spacing w:before="40" w:after="40"/>
        <w:rPr>
          <w:rFonts w:ascii="Arial" w:hAnsi="Arial" w:cs="Arial"/>
          <w:sz w:val="22"/>
          <w:szCs w:val="22"/>
        </w:rPr>
      </w:pPr>
      <w:bookmarkStart w:id="44" w:name="_Toc163481293"/>
      <w:r w:rsidRPr="00373C7E">
        <w:rPr>
          <w:rFonts w:ascii="Arial" w:hAnsi="Arial" w:cs="Arial"/>
          <w:sz w:val="22"/>
          <w:szCs w:val="22"/>
        </w:rPr>
        <w:t>Personalbedarfsplanung</w:t>
      </w:r>
    </w:p>
    <w:p w14:paraId="219CF7B4" w14:textId="77777777" w:rsidR="00F65488" w:rsidRPr="00373C7E" w:rsidRDefault="00BA0329" w:rsidP="00F65488">
      <w:pPr>
        <w:pStyle w:val="berschrift2"/>
        <w:spacing w:before="240" w:after="120"/>
        <w:rPr>
          <w:rFonts w:cs="Arial"/>
        </w:rPr>
      </w:pPr>
      <w:bookmarkStart w:id="45" w:name="_Toc163491627"/>
      <w:bookmarkStart w:id="46" w:name="_Toc355204199"/>
      <w:bookmarkStart w:id="47" w:name="_Toc488151626"/>
      <w:bookmarkStart w:id="48" w:name="_Toc158143790"/>
      <w:r>
        <w:rPr>
          <w:rFonts w:cs="Arial"/>
        </w:rPr>
        <w:t>2</w:t>
      </w:r>
      <w:r w:rsidR="00F65488" w:rsidRPr="00373C7E">
        <w:rPr>
          <w:rFonts w:cs="Arial"/>
        </w:rPr>
        <w:t>.2</w:t>
      </w:r>
      <w:r w:rsidR="00F65488" w:rsidRPr="00373C7E">
        <w:rPr>
          <w:rFonts w:cs="Arial"/>
        </w:rPr>
        <w:tab/>
        <w:t>Schnittstellen Outputseitig</w:t>
      </w:r>
      <w:bookmarkEnd w:id="44"/>
      <w:bookmarkEnd w:id="45"/>
      <w:bookmarkEnd w:id="46"/>
      <w:bookmarkEnd w:id="47"/>
      <w:bookmarkEnd w:id="48"/>
    </w:p>
    <w:p w14:paraId="1DD775F5" w14:textId="77777777" w:rsidR="00F65488" w:rsidRPr="00373C7E" w:rsidRDefault="00F65488" w:rsidP="00F65488">
      <w:pPr>
        <w:spacing w:before="40" w:after="40"/>
        <w:rPr>
          <w:rFonts w:ascii="Arial" w:hAnsi="Arial" w:cs="Arial"/>
          <w:sz w:val="22"/>
          <w:szCs w:val="22"/>
        </w:rPr>
      </w:pPr>
      <w:r w:rsidRPr="00373C7E">
        <w:rPr>
          <w:rFonts w:ascii="Arial" w:hAnsi="Arial" w:cs="Arial"/>
          <w:sz w:val="22"/>
          <w:szCs w:val="22"/>
        </w:rPr>
        <w:t>Bewerbererfassungs- und Auswahlprozess</w:t>
      </w:r>
    </w:p>
    <w:p w14:paraId="6DD4E901" w14:textId="77777777" w:rsidR="00F65488" w:rsidRPr="00373C7E" w:rsidRDefault="00BA0329" w:rsidP="00F65488">
      <w:pPr>
        <w:pStyle w:val="berschrift2"/>
        <w:spacing w:before="240" w:after="120"/>
        <w:rPr>
          <w:rFonts w:cs="Arial"/>
        </w:rPr>
      </w:pPr>
      <w:bookmarkStart w:id="49" w:name="_Toc163481294"/>
      <w:bookmarkStart w:id="50" w:name="_Toc163491628"/>
      <w:bookmarkStart w:id="51" w:name="_Toc355204200"/>
      <w:bookmarkStart w:id="52" w:name="_Toc488151627"/>
      <w:bookmarkStart w:id="53" w:name="_Toc158143791"/>
      <w:r>
        <w:rPr>
          <w:rFonts w:cs="Arial"/>
        </w:rPr>
        <w:t>2</w:t>
      </w:r>
      <w:r w:rsidR="00F65488" w:rsidRPr="00373C7E">
        <w:rPr>
          <w:rFonts w:cs="Arial"/>
        </w:rPr>
        <w:t>.3</w:t>
      </w:r>
      <w:r w:rsidR="00F65488" w:rsidRPr="00373C7E">
        <w:rPr>
          <w:rFonts w:cs="Arial"/>
        </w:rPr>
        <w:tab/>
        <w:t>Erforderliche Ressourcen</w:t>
      </w:r>
      <w:bookmarkEnd w:id="49"/>
      <w:bookmarkEnd w:id="50"/>
      <w:bookmarkEnd w:id="51"/>
      <w:bookmarkEnd w:id="52"/>
      <w:bookmarkEnd w:id="53"/>
      <w:r w:rsidR="00F65488" w:rsidRPr="00373C7E">
        <w:rPr>
          <w:rFonts w:cs="Arial"/>
        </w:rPr>
        <w:t xml:space="preserve"> </w:t>
      </w:r>
    </w:p>
    <w:p w14:paraId="1BFBC3A0" w14:textId="77777777" w:rsidR="00F65488" w:rsidRPr="000D0185" w:rsidRDefault="00F65488" w:rsidP="00B12708">
      <w:pPr>
        <w:pStyle w:val="Listenabsatz"/>
        <w:numPr>
          <w:ilvl w:val="0"/>
          <w:numId w:val="36"/>
        </w:numPr>
        <w:spacing w:after="120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0D0185">
        <w:rPr>
          <w:rFonts w:ascii="Arial" w:hAnsi="Arial" w:cs="Arial"/>
          <w:sz w:val="22"/>
          <w:szCs w:val="22"/>
        </w:rPr>
        <w:t>Fachverantwortlicher, Führungskräfte (je nachdem wer Bedarf identifiziert bzw. bei dem Bedarf besteht)</w:t>
      </w:r>
    </w:p>
    <w:p w14:paraId="40DB762F" w14:textId="77777777" w:rsidR="00F65488" w:rsidRPr="000D0185" w:rsidRDefault="00F65488" w:rsidP="00B12708">
      <w:pPr>
        <w:pStyle w:val="Listenabsatz"/>
        <w:numPr>
          <w:ilvl w:val="0"/>
          <w:numId w:val="36"/>
        </w:numPr>
        <w:spacing w:after="120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0D0185">
        <w:rPr>
          <w:rFonts w:ascii="Arial" w:hAnsi="Arial" w:cs="Arial"/>
          <w:sz w:val="22"/>
          <w:szCs w:val="22"/>
        </w:rPr>
        <w:t>Assistenz der Geschäftsführung</w:t>
      </w:r>
    </w:p>
    <w:p w14:paraId="5F1FFA2A" w14:textId="77777777" w:rsidR="00F65488" w:rsidRPr="00373C7E" w:rsidRDefault="00BA0329" w:rsidP="00F65488">
      <w:pPr>
        <w:pStyle w:val="berschrift2"/>
        <w:spacing w:before="240" w:after="120"/>
        <w:rPr>
          <w:rFonts w:cs="Arial"/>
        </w:rPr>
      </w:pPr>
      <w:bookmarkStart w:id="54" w:name="_Toc163481295"/>
      <w:bookmarkStart w:id="55" w:name="_Toc163491629"/>
      <w:bookmarkStart w:id="56" w:name="_Toc355204201"/>
      <w:bookmarkStart w:id="57" w:name="_Toc488151628"/>
      <w:bookmarkStart w:id="58" w:name="_Toc158143792"/>
      <w:r>
        <w:rPr>
          <w:rFonts w:cs="Arial"/>
        </w:rPr>
        <w:t>2</w:t>
      </w:r>
      <w:r w:rsidR="00F65488" w:rsidRPr="00373C7E">
        <w:rPr>
          <w:rFonts w:cs="Arial"/>
        </w:rPr>
        <w:t>.4</w:t>
      </w:r>
      <w:r w:rsidR="00F65488" w:rsidRPr="00373C7E">
        <w:rPr>
          <w:rFonts w:cs="Arial"/>
        </w:rPr>
        <w:tab/>
        <w:t>Erfolgsfaktoren</w:t>
      </w:r>
      <w:bookmarkEnd w:id="54"/>
      <w:bookmarkEnd w:id="55"/>
      <w:bookmarkEnd w:id="56"/>
      <w:bookmarkEnd w:id="57"/>
      <w:bookmarkEnd w:id="58"/>
    </w:p>
    <w:p w14:paraId="68CD0987" w14:textId="77777777" w:rsidR="00F65488" w:rsidRPr="00373C7E" w:rsidRDefault="00F65488" w:rsidP="00F65488">
      <w:pPr>
        <w:spacing w:before="40" w:after="40"/>
        <w:rPr>
          <w:rFonts w:ascii="Arial" w:hAnsi="Arial" w:cs="Arial"/>
          <w:sz w:val="22"/>
          <w:szCs w:val="22"/>
        </w:rPr>
      </w:pPr>
      <w:r w:rsidRPr="00373C7E">
        <w:rPr>
          <w:rFonts w:ascii="Arial" w:hAnsi="Arial" w:cs="Arial"/>
          <w:sz w:val="22"/>
          <w:szCs w:val="22"/>
        </w:rPr>
        <w:t>Qualität und Detailliertheit der Anforderungsbeschreibung (je spezifischer die Beschreibung desto besser können geeignete Profile beschafft werden und eine Vorauswahl getroffen werden.</w:t>
      </w:r>
    </w:p>
    <w:p w14:paraId="1CF36BF1" w14:textId="77777777" w:rsidR="00F65488" w:rsidRPr="00373C7E" w:rsidRDefault="00BA0329" w:rsidP="00F65488">
      <w:pPr>
        <w:pStyle w:val="berschrift1"/>
        <w:keepNext/>
        <w:pageBreakBefore/>
        <w:ind w:right="0"/>
        <w:jc w:val="left"/>
        <w:rPr>
          <w:rFonts w:cs="Arial"/>
          <w:szCs w:val="28"/>
        </w:rPr>
      </w:pPr>
      <w:bookmarkStart w:id="59" w:name="_Toc163491630"/>
      <w:bookmarkStart w:id="60" w:name="_Toc355204202"/>
      <w:bookmarkStart w:id="61" w:name="_Toc488151629"/>
      <w:bookmarkStart w:id="62" w:name="_Toc158143793"/>
      <w:r>
        <w:rPr>
          <w:rFonts w:cs="Arial"/>
          <w:szCs w:val="28"/>
        </w:rPr>
        <w:lastRenderedPageBreak/>
        <w:t>3</w:t>
      </w:r>
      <w:r w:rsidR="00F65488" w:rsidRPr="00373C7E">
        <w:rPr>
          <w:rFonts w:cs="Arial"/>
          <w:szCs w:val="28"/>
        </w:rPr>
        <w:tab/>
        <w:t>Prozessbeschreibung</w:t>
      </w:r>
      <w:bookmarkEnd w:id="59"/>
      <w:bookmarkEnd w:id="60"/>
      <w:bookmarkEnd w:id="61"/>
      <w:bookmarkEnd w:id="62"/>
    </w:p>
    <w:p w14:paraId="4180C59B" w14:textId="77777777" w:rsidR="00F65488" w:rsidRPr="00373C7E" w:rsidRDefault="00F65488" w:rsidP="00F65488">
      <w:pPr>
        <w:spacing w:before="40" w:after="40"/>
        <w:rPr>
          <w:rFonts w:ascii="Arial" w:hAnsi="Arial" w:cs="Arial"/>
          <w:sz w:val="22"/>
          <w:szCs w:val="22"/>
        </w:rPr>
      </w:pPr>
      <w:r w:rsidRPr="00373C7E">
        <w:rPr>
          <w:rFonts w:ascii="Arial" w:hAnsi="Arial" w:cs="Arial"/>
          <w:sz w:val="22"/>
          <w:szCs w:val="22"/>
        </w:rPr>
        <w:t>Im Folgenden sind die einzelnen Hauptschritte des Prozesses „Personalausschreibung“ beschrieben:</w:t>
      </w:r>
    </w:p>
    <w:tbl>
      <w:tblPr>
        <w:tblStyle w:val="Tabellenraster"/>
        <w:tblW w:w="0" w:type="auto"/>
        <w:tblLayout w:type="fixed"/>
        <w:tblLook w:val="01E0" w:firstRow="1" w:lastRow="1" w:firstColumn="1" w:lastColumn="1" w:noHBand="0" w:noVBand="0"/>
      </w:tblPr>
      <w:tblGrid>
        <w:gridCol w:w="1384"/>
        <w:gridCol w:w="3969"/>
        <w:gridCol w:w="1843"/>
        <w:gridCol w:w="2268"/>
      </w:tblGrid>
      <w:tr w:rsidR="00F65488" w:rsidRPr="00B12708" w14:paraId="03F367D7" w14:textId="77777777" w:rsidTr="00321A9C">
        <w:tc>
          <w:tcPr>
            <w:tcW w:w="1384" w:type="dxa"/>
            <w:shd w:val="clear" w:color="auto" w:fill="F3F3F3"/>
          </w:tcPr>
          <w:p w14:paraId="0429A8F9" w14:textId="77777777" w:rsidR="00F65488" w:rsidRPr="00B12708" w:rsidRDefault="00F65488" w:rsidP="00B12708">
            <w:pPr>
              <w:spacing w:after="40"/>
              <w:rPr>
                <w:rFonts w:ascii="Arial" w:hAnsi="Arial" w:cs="Arial"/>
                <w:b/>
              </w:rPr>
            </w:pPr>
            <w:r w:rsidRPr="00B12708">
              <w:rPr>
                <w:rFonts w:ascii="Arial" w:hAnsi="Arial" w:cs="Arial"/>
                <w:b/>
              </w:rPr>
              <w:t>Prozess-</w:t>
            </w:r>
          </w:p>
          <w:p w14:paraId="4D440DE1" w14:textId="77777777" w:rsidR="00F65488" w:rsidRPr="00B12708" w:rsidRDefault="00F65488" w:rsidP="00B12708">
            <w:pPr>
              <w:spacing w:after="40"/>
              <w:rPr>
                <w:rFonts w:ascii="Arial" w:hAnsi="Arial" w:cs="Arial"/>
                <w:b/>
              </w:rPr>
            </w:pPr>
            <w:r w:rsidRPr="00B12708">
              <w:rPr>
                <w:rFonts w:ascii="Arial" w:hAnsi="Arial" w:cs="Arial"/>
                <w:b/>
              </w:rPr>
              <w:t>schritt</w:t>
            </w:r>
          </w:p>
        </w:tc>
        <w:tc>
          <w:tcPr>
            <w:tcW w:w="3969" w:type="dxa"/>
            <w:shd w:val="clear" w:color="auto" w:fill="F3F3F3"/>
          </w:tcPr>
          <w:p w14:paraId="46D55E22" w14:textId="77777777" w:rsidR="00F65488" w:rsidRPr="00B12708" w:rsidRDefault="00F65488" w:rsidP="00B12708">
            <w:pPr>
              <w:spacing w:after="40"/>
              <w:rPr>
                <w:rFonts w:ascii="Arial" w:hAnsi="Arial" w:cs="Arial"/>
                <w:b/>
              </w:rPr>
            </w:pPr>
            <w:r w:rsidRPr="00B12708">
              <w:rPr>
                <w:rFonts w:ascii="Arial" w:hAnsi="Arial" w:cs="Arial"/>
                <w:b/>
              </w:rPr>
              <w:t>Beschreibung des Prozessschrittes</w:t>
            </w:r>
          </w:p>
        </w:tc>
        <w:tc>
          <w:tcPr>
            <w:tcW w:w="1843" w:type="dxa"/>
            <w:shd w:val="clear" w:color="auto" w:fill="F3F3F3"/>
          </w:tcPr>
          <w:p w14:paraId="02891FB0" w14:textId="77777777" w:rsidR="00F65488" w:rsidRPr="00B12708" w:rsidRDefault="00F65488" w:rsidP="00B12708">
            <w:pPr>
              <w:spacing w:after="40"/>
              <w:rPr>
                <w:rFonts w:ascii="Arial" w:hAnsi="Arial" w:cs="Arial"/>
                <w:b/>
              </w:rPr>
            </w:pPr>
            <w:r w:rsidRPr="00B12708">
              <w:rPr>
                <w:rFonts w:ascii="Arial" w:hAnsi="Arial" w:cs="Arial"/>
                <w:b/>
              </w:rPr>
              <w:t xml:space="preserve">Ausführender </w:t>
            </w:r>
          </w:p>
          <w:p w14:paraId="6191548A" w14:textId="77777777" w:rsidR="00F65488" w:rsidRPr="00B12708" w:rsidRDefault="00F65488" w:rsidP="00B12708">
            <w:pPr>
              <w:spacing w:after="40"/>
              <w:rPr>
                <w:rFonts w:ascii="Arial" w:hAnsi="Arial" w:cs="Arial"/>
                <w:b/>
              </w:rPr>
            </w:pPr>
            <w:r w:rsidRPr="00B12708">
              <w:rPr>
                <w:rFonts w:ascii="Arial" w:hAnsi="Arial" w:cs="Arial"/>
                <w:b/>
              </w:rPr>
              <w:t>wer</w:t>
            </w:r>
          </w:p>
        </w:tc>
        <w:tc>
          <w:tcPr>
            <w:tcW w:w="2268" w:type="dxa"/>
            <w:shd w:val="clear" w:color="auto" w:fill="F3F3F3"/>
          </w:tcPr>
          <w:p w14:paraId="1F65156B" w14:textId="77777777" w:rsidR="00F65488" w:rsidRPr="00B12708" w:rsidRDefault="00F65488" w:rsidP="00B12708">
            <w:pPr>
              <w:spacing w:after="40"/>
              <w:rPr>
                <w:rFonts w:ascii="Arial" w:hAnsi="Arial" w:cs="Arial"/>
                <w:b/>
              </w:rPr>
            </w:pPr>
            <w:r w:rsidRPr="00B12708">
              <w:rPr>
                <w:rFonts w:ascii="Arial" w:hAnsi="Arial" w:cs="Arial"/>
                <w:b/>
              </w:rPr>
              <w:t>Bemerkungen</w:t>
            </w:r>
          </w:p>
        </w:tc>
      </w:tr>
      <w:tr w:rsidR="00F65488" w:rsidRPr="00B12708" w14:paraId="4162FF1B" w14:textId="77777777" w:rsidTr="00321A9C">
        <w:tc>
          <w:tcPr>
            <w:tcW w:w="1384" w:type="dxa"/>
          </w:tcPr>
          <w:p w14:paraId="2BE35EE6" w14:textId="77777777" w:rsidR="00F65488" w:rsidRPr="00B12708" w:rsidRDefault="00F65488" w:rsidP="00B12708">
            <w:pPr>
              <w:spacing w:after="40"/>
              <w:ind w:left="94" w:hanging="94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1</w:t>
            </w:r>
          </w:p>
          <w:p w14:paraId="4CBC7572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Bedarfs- meldung</w:t>
            </w:r>
          </w:p>
        </w:tc>
        <w:tc>
          <w:tcPr>
            <w:tcW w:w="3969" w:type="dxa"/>
          </w:tcPr>
          <w:p w14:paraId="74F272B9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 xml:space="preserve">Fachverantwortlicher / Führungskraft meldet formlos per E-Mail an </w:t>
            </w:r>
            <w:r w:rsidR="000D0185" w:rsidRPr="00B12708">
              <w:rPr>
                <w:rFonts w:ascii="Arial" w:hAnsi="Arial" w:cs="Arial"/>
              </w:rPr>
              <w:t>das Office</w:t>
            </w:r>
            <w:r w:rsidR="00CB0FEF" w:rsidRPr="00B12708">
              <w:rPr>
                <w:rFonts w:ascii="Arial" w:hAnsi="Arial" w:cs="Arial"/>
              </w:rPr>
              <w:t xml:space="preserve"> </w:t>
            </w:r>
            <w:r w:rsidR="000D0185" w:rsidRPr="00B12708">
              <w:rPr>
                <w:rFonts w:ascii="Arial" w:hAnsi="Arial" w:cs="Arial"/>
              </w:rPr>
              <w:t xml:space="preserve">Management, cc Vorstandsassistent </w:t>
            </w:r>
            <w:r w:rsidRPr="00B12708">
              <w:rPr>
                <w:rFonts w:ascii="Arial" w:hAnsi="Arial" w:cs="Arial"/>
              </w:rPr>
              <w:t xml:space="preserve">Bedarf inklusive: </w:t>
            </w:r>
          </w:p>
          <w:p w14:paraId="14281B05" w14:textId="77777777" w:rsidR="00F65488" w:rsidRPr="00B12708" w:rsidRDefault="00F65488" w:rsidP="00B12708">
            <w:pPr>
              <w:numPr>
                <w:ilvl w:val="0"/>
                <w:numId w:val="30"/>
              </w:numPr>
              <w:tabs>
                <w:tab w:val="clear" w:pos="720"/>
                <w:tab w:val="num" w:pos="310"/>
              </w:tabs>
              <w:spacing w:after="40"/>
              <w:ind w:left="310" w:hanging="31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Gewünschter Eintrittstermin</w:t>
            </w:r>
          </w:p>
          <w:p w14:paraId="61A15360" w14:textId="77777777" w:rsidR="00F65488" w:rsidRPr="00B12708" w:rsidRDefault="00F65488" w:rsidP="00B12708">
            <w:pPr>
              <w:numPr>
                <w:ilvl w:val="0"/>
                <w:numId w:val="30"/>
              </w:numPr>
              <w:tabs>
                <w:tab w:val="clear" w:pos="720"/>
                <w:tab w:val="num" w:pos="310"/>
              </w:tabs>
              <w:spacing w:after="40"/>
              <w:ind w:left="310" w:hanging="31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Anzahl benötigter MA</w:t>
            </w:r>
          </w:p>
          <w:p w14:paraId="05086B70" w14:textId="77777777" w:rsidR="00F65488" w:rsidRPr="00B12708" w:rsidRDefault="00F65488" w:rsidP="00B12708">
            <w:pPr>
              <w:numPr>
                <w:ilvl w:val="0"/>
                <w:numId w:val="30"/>
              </w:numPr>
              <w:tabs>
                <w:tab w:val="clear" w:pos="720"/>
                <w:tab w:val="num" w:pos="310"/>
              </w:tabs>
              <w:spacing w:after="40"/>
              <w:ind w:left="310" w:hanging="31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Weitere relevante Prämissen</w:t>
            </w:r>
          </w:p>
        </w:tc>
        <w:tc>
          <w:tcPr>
            <w:tcW w:w="1843" w:type="dxa"/>
          </w:tcPr>
          <w:p w14:paraId="2F0E47D5" w14:textId="77777777" w:rsidR="00F65488" w:rsidRPr="00B12708" w:rsidRDefault="00E5050D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Office</w:t>
            </w:r>
            <w:r w:rsidR="00CB0FEF" w:rsidRPr="00B12708">
              <w:rPr>
                <w:rFonts w:ascii="Arial" w:hAnsi="Arial" w:cs="Arial"/>
              </w:rPr>
              <w:t xml:space="preserve"> </w:t>
            </w:r>
            <w:r w:rsidRPr="00B12708">
              <w:rPr>
                <w:rFonts w:ascii="Arial" w:hAnsi="Arial" w:cs="Arial"/>
              </w:rPr>
              <w:t>Management</w:t>
            </w:r>
            <w:r w:rsidR="00F65488" w:rsidRPr="00B12708">
              <w:rPr>
                <w:rFonts w:ascii="Arial" w:hAnsi="Arial" w:cs="Arial"/>
              </w:rPr>
              <w:t xml:space="preserve">, </w:t>
            </w:r>
          </w:p>
          <w:p w14:paraId="51E68D4C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Fachverantwortliche</w:t>
            </w:r>
          </w:p>
        </w:tc>
        <w:tc>
          <w:tcPr>
            <w:tcW w:w="2268" w:type="dxa"/>
          </w:tcPr>
          <w:p w14:paraId="14C76B10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</w:p>
        </w:tc>
      </w:tr>
      <w:tr w:rsidR="00F65488" w:rsidRPr="00B12708" w14:paraId="6F3FD97A" w14:textId="77777777" w:rsidTr="00321A9C">
        <w:tc>
          <w:tcPr>
            <w:tcW w:w="1384" w:type="dxa"/>
          </w:tcPr>
          <w:p w14:paraId="0DE194CA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2</w:t>
            </w:r>
          </w:p>
          <w:p w14:paraId="2215C507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Anforder-ungsbe-schreibung</w:t>
            </w:r>
          </w:p>
        </w:tc>
        <w:tc>
          <w:tcPr>
            <w:tcW w:w="3969" w:type="dxa"/>
          </w:tcPr>
          <w:p w14:paraId="3834677F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 xml:space="preserve">Fachverantwortlicher / Führungskraft erstellt die Anforderungsbeschreibung und sendet diese an </w:t>
            </w:r>
            <w:r w:rsidR="00E5050D" w:rsidRPr="00B12708">
              <w:rPr>
                <w:rFonts w:ascii="Arial" w:hAnsi="Arial" w:cs="Arial"/>
              </w:rPr>
              <w:t>per E-Mail an das Office</w:t>
            </w:r>
            <w:r w:rsidR="00CB0FEF" w:rsidRPr="00B12708">
              <w:rPr>
                <w:rFonts w:ascii="Arial" w:hAnsi="Arial" w:cs="Arial"/>
              </w:rPr>
              <w:t xml:space="preserve"> </w:t>
            </w:r>
            <w:r w:rsidR="00E5050D" w:rsidRPr="00B12708">
              <w:rPr>
                <w:rFonts w:ascii="Arial" w:hAnsi="Arial" w:cs="Arial"/>
              </w:rPr>
              <w:t>Management, cc Vorstandsassistent</w:t>
            </w:r>
          </w:p>
        </w:tc>
        <w:tc>
          <w:tcPr>
            <w:tcW w:w="1843" w:type="dxa"/>
          </w:tcPr>
          <w:p w14:paraId="4D7357B1" w14:textId="77777777" w:rsidR="00F65488" w:rsidRPr="00B12708" w:rsidRDefault="00E5050D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Office</w:t>
            </w:r>
            <w:r w:rsidR="00CB0FEF" w:rsidRPr="00B12708">
              <w:rPr>
                <w:rFonts w:ascii="Arial" w:hAnsi="Arial" w:cs="Arial"/>
              </w:rPr>
              <w:t xml:space="preserve"> </w:t>
            </w:r>
            <w:r w:rsidRPr="00B12708">
              <w:rPr>
                <w:rFonts w:ascii="Arial" w:hAnsi="Arial" w:cs="Arial"/>
              </w:rPr>
              <w:t>Management</w:t>
            </w:r>
            <w:r w:rsidR="00F65488" w:rsidRPr="00B12708">
              <w:rPr>
                <w:rFonts w:ascii="Arial" w:hAnsi="Arial" w:cs="Arial"/>
              </w:rPr>
              <w:t xml:space="preserve">, </w:t>
            </w:r>
          </w:p>
          <w:p w14:paraId="5CF7F1FF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Fachverantwortliche</w:t>
            </w:r>
          </w:p>
        </w:tc>
        <w:tc>
          <w:tcPr>
            <w:tcW w:w="2268" w:type="dxa"/>
          </w:tcPr>
          <w:p w14:paraId="2F0BB587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Vorlage Anforderungs-beschreibung</w:t>
            </w:r>
          </w:p>
        </w:tc>
      </w:tr>
      <w:tr w:rsidR="00F65488" w:rsidRPr="00B12708" w14:paraId="063164E9" w14:textId="77777777" w:rsidTr="00321A9C">
        <w:tc>
          <w:tcPr>
            <w:tcW w:w="1384" w:type="dxa"/>
          </w:tcPr>
          <w:p w14:paraId="7F870A90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3 Stellenanzeige erstellen</w:t>
            </w:r>
          </w:p>
        </w:tc>
        <w:tc>
          <w:tcPr>
            <w:tcW w:w="3969" w:type="dxa"/>
          </w:tcPr>
          <w:p w14:paraId="7AAD3038" w14:textId="77777777" w:rsidR="00F65488" w:rsidRPr="00B12708" w:rsidRDefault="00E5050D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Office</w:t>
            </w:r>
            <w:r w:rsidR="00CB0FEF" w:rsidRPr="00B12708">
              <w:rPr>
                <w:rFonts w:ascii="Arial" w:hAnsi="Arial" w:cs="Arial"/>
              </w:rPr>
              <w:t xml:space="preserve"> </w:t>
            </w:r>
            <w:r w:rsidRPr="00B12708">
              <w:rPr>
                <w:rFonts w:ascii="Arial" w:hAnsi="Arial" w:cs="Arial"/>
              </w:rPr>
              <w:t xml:space="preserve">Management </w:t>
            </w:r>
            <w:r w:rsidR="00F65488" w:rsidRPr="00B12708">
              <w:rPr>
                <w:rFonts w:ascii="Arial" w:hAnsi="Arial" w:cs="Arial"/>
              </w:rPr>
              <w:t>vervollständigt bedarfsweise Profil, klärt Fragen und erstellt Stellenausschreibung</w:t>
            </w:r>
          </w:p>
        </w:tc>
        <w:tc>
          <w:tcPr>
            <w:tcW w:w="1843" w:type="dxa"/>
          </w:tcPr>
          <w:p w14:paraId="611FC290" w14:textId="77777777" w:rsidR="00F65488" w:rsidRPr="00B12708" w:rsidRDefault="00E5050D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Office</w:t>
            </w:r>
            <w:r w:rsidR="00CB0FEF" w:rsidRPr="00B12708">
              <w:rPr>
                <w:rFonts w:ascii="Arial" w:hAnsi="Arial" w:cs="Arial"/>
              </w:rPr>
              <w:t xml:space="preserve"> </w:t>
            </w:r>
            <w:r w:rsidRPr="00B12708">
              <w:rPr>
                <w:rFonts w:ascii="Arial" w:hAnsi="Arial" w:cs="Arial"/>
              </w:rPr>
              <w:t>Management</w:t>
            </w:r>
          </w:p>
        </w:tc>
        <w:tc>
          <w:tcPr>
            <w:tcW w:w="2268" w:type="dxa"/>
          </w:tcPr>
          <w:p w14:paraId="1A77EFA6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Vorhandene Stellenbeschreibungen als Formatvorlage</w:t>
            </w:r>
          </w:p>
        </w:tc>
      </w:tr>
      <w:tr w:rsidR="00F65488" w:rsidRPr="00B12708" w14:paraId="22AADD97" w14:textId="77777777" w:rsidTr="00321A9C">
        <w:tc>
          <w:tcPr>
            <w:tcW w:w="1384" w:type="dxa"/>
          </w:tcPr>
          <w:p w14:paraId="2FF8FB90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 xml:space="preserve">4. </w:t>
            </w:r>
          </w:p>
          <w:p w14:paraId="7DD790A3" w14:textId="77777777" w:rsidR="00F65488" w:rsidRPr="00B12708" w:rsidRDefault="00F65488" w:rsidP="00B12708">
            <w:pPr>
              <w:pageBreakBefore/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Stellenaus-  schreibung publizieren</w:t>
            </w:r>
          </w:p>
        </w:tc>
        <w:tc>
          <w:tcPr>
            <w:tcW w:w="3969" w:type="dxa"/>
          </w:tcPr>
          <w:p w14:paraId="51D4A870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 xml:space="preserve">Das </w:t>
            </w:r>
            <w:r w:rsidR="00E5050D" w:rsidRPr="00B12708">
              <w:rPr>
                <w:rFonts w:ascii="Arial" w:hAnsi="Arial" w:cs="Arial"/>
              </w:rPr>
              <w:t>Office</w:t>
            </w:r>
            <w:r w:rsidR="00CB0FEF" w:rsidRPr="00B12708">
              <w:rPr>
                <w:rFonts w:ascii="Arial" w:hAnsi="Arial" w:cs="Arial"/>
              </w:rPr>
              <w:t xml:space="preserve"> </w:t>
            </w:r>
            <w:r w:rsidR="00E5050D" w:rsidRPr="00B12708">
              <w:rPr>
                <w:rFonts w:ascii="Arial" w:hAnsi="Arial" w:cs="Arial"/>
              </w:rPr>
              <w:t xml:space="preserve">Management </w:t>
            </w:r>
            <w:r w:rsidRPr="00B12708">
              <w:rPr>
                <w:rFonts w:ascii="Arial" w:hAnsi="Arial" w:cs="Arial"/>
              </w:rPr>
              <w:t>veranlasst standardmäßig die Schaltung der Stellenanzeige auf folgenden Plattformen / Datenbanken:</w:t>
            </w:r>
          </w:p>
          <w:p w14:paraId="664EA7D4" w14:textId="77777777" w:rsidR="00F65488" w:rsidRPr="00B12708" w:rsidRDefault="00F65488" w:rsidP="00B12708">
            <w:pPr>
              <w:numPr>
                <w:ilvl w:val="0"/>
                <w:numId w:val="30"/>
              </w:numPr>
              <w:tabs>
                <w:tab w:val="clear" w:pos="720"/>
                <w:tab w:val="num" w:pos="310"/>
              </w:tabs>
              <w:spacing w:after="40"/>
              <w:ind w:left="310" w:hanging="31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 xml:space="preserve">Website </w:t>
            </w:r>
            <w:r w:rsidR="00CB0FEF" w:rsidRPr="00B12708">
              <w:rPr>
                <w:rFonts w:ascii="Arial" w:hAnsi="Arial" w:cs="Arial"/>
              </w:rPr>
              <w:t>(Karriereportal in Prüfung)</w:t>
            </w:r>
          </w:p>
          <w:p w14:paraId="7289535E" w14:textId="77777777" w:rsidR="00F65488" w:rsidRPr="00B12708" w:rsidRDefault="00CB0FEF" w:rsidP="00B12708">
            <w:pPr>
              <w:numPr>
                <w:ilvl w:val="0"/>
                <w:numId w:val="30"/>
              </w:numPr>
              <w:tabs>
                <w:tab w:val="clear" w:pos="720"/>
                <w:tab w:val="num" w:pos="310"/>
              </w:tabs>
              <w:spacing w:after="40"/>
              <w:ind w:left="310" w:hanging="31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Online Jobbörsen (nach Rücksprache mit Bedarfsträger, ggf. über Agenturverträge)</w:t>
            </w:r>
          </w:p>
          <w:p w14:paraId="195037CF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 xml:space="preserve">Standardmäßig </w:t>
            </w:r>
            <w:r w:rsidR="00CB0FEF" w:rsidRPr="00B12708">
              <w:rPr>
                <w:rFonts w:ascii="Arial" w:hAnsi="Arial" w:cs="Arial"/>
              </w:rPr>
              <w:t>wird durch den Bedarfsträger eine Email an die MA gesendet, dass ein weiterer MA gesucht wird.</w:t>
            </w:r>
          </w:p>
          <w:p w14:paraId="3579C103" w14:textId="77777777" w:rsidR="00F65488" w:rsidRPr="00B12708" w:rsidRDefault="00F65488" w:rsidP="00B12708">
            <w:pPr>
              <w:spacing w:after="40"/>
              <w:ind w:left="31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AEE6E81" w14:textId="77777777" w:rsidR="00F65488" w:rsidRPr="00B12708" w:rsidRDefault="00CB0FEF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Office Management</w:t>
            </w:r>
          </w:p>
          <w:p w14:paraId="4811F93E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Website - Webmaster</w:t>
            </w:r>
          </w:p>
          <w:p w14:paraId="7493AA12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FF0599E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Vorhandene Stellenbe</w:t>
            </w:r>
            <w:r w:rsidR="00CB0FEF" w:rsidRPr="00B12708">
              <w:rPr>
                <w:rFonts w:ascii="Arial" w:hAnsi="Arial" w:cs="Arial"/>
              </w:rPr>
              <w:t>s</w:t>
            </w:r>
            <w:r w:rsidRPr="00B12708">
              <w:rPr>
                <w:rFonts w:ascii="Arial" w:hAnsi="Arial" w:cs="Arial"/>
              </w:rPr>
              <w:t>chreibungen als Vorlage</w:t>
            </w:r>
          </w:p>
        </w:tc>
      </w:tr>
      <w:tr w:rsidR="00F65488" w:rsidRPr="00B12708" w14:paraId="1D1DF170" w14:textId="77777777" w:rsidTr="00321A9C">
        <w:tc>
          <w:tcPr>
            <w:tcW w:w="1384" w:type="dxa"/>
          </w:tcPr>
          <w:p w14:paraId="10039F82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 xml:space="preserve">5. </w:t>
            </w:r>
          </w:p>
          <w:p w14:paraId="760AF3CC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Erfassung und Erstsichtung Bewerbungen</w:t>
            </w:r>
          </w:p>
        </w:tc>
        <w:tc>
          <w:tcPr>
            <w:tcW w:w="3969" w:type="dxa"/>
          </w:tcPr>
          <w:p w14:paraId="1D37D472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Eingehende Bewerbungen werden gesichtet und vorselektiert nach generischen Kriterien:</w:t>
            </w:r>
          </w:p>
          <w:p w14:paraId="01DDCC4B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Erfüllung der MUSS-Kriterien (z.B. Berufserfahrung, Ausbildung, fachl. Qualifikationen)</w:t>
            </w:r>
          </w:p>
        </w:tc>
        <w:tc>
          <w:tcPr>
            <w:tcW w:w="1843" w:type="dxa"/>
          </w:tcPr>
          <w:p w14:paraId="34F31989" w14:textId="77777777" w:rsidR="00F65488" w:rsidRPr="00B12708" w:rsidRDefault="00CB0FEF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Office Management</w:t>
            </w:r>
            <w:r w:rsidR="00F65488" w:rsidRPr="00B12708">
              <w:rPr>
                <w:rFonts w:ascii="Arial" w:hAnsi="Arial" w:cs="Arial"/>
              </w:rPr>
              <w:t>, Fach-verantwortlicher</w:t>
            </w:r>
          </w:p>
        </w:tc>
        <w:tc>
          <w:tcPr>
            <w:tcW w:w="2268" w:type="dxa"/>
          </w:tcPr>
          <w:p w14:paraId="6D2770C4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</w:p>
        </w:tc>
      </w:tr>
      <w:tr w:rsidR="00F65488" w:rsidRPr="00B12708" w14:paraId="49490E86" w14:textId="77777777" w:rsidTr="00321A9C">
        <w:tc>
          <w:tcPr>
            <w:tcW w:w="1384" w:type="dxa"/>
          </w:tcPr>
          <w:p w14:paraId="20C40E43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 xml:space="preserve">6. </w:t>
            </w:r>
          </w:p>
          <w:p w14:paraId="1C63D923" w14:textId="77777777" w:rsidR="00F65488" w:rsidRPr="00B12708" w:rsidRDefault="00F65488" w:rsidP="00B12708">
            <w:pPr>
              <w:pageBreakBefore/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Statusmeldung / Eskalation</w:t>
            </w:r>
          </w:p>
        </w:tc>
        <w:tc>
          <w:tcPr>
            <w:tcW w:w="3969" w:type="dxa"/>
          </w:tcPr>
          <w:p w14:paraId="3D8DE16A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Regelmäßige Information des internen Kunden über Status der Ausschreibung – ggf. Einleitung weiterer individueller Maßnahmen falls Qualität der Bewerbungen nicht Anforderungen entspricht</w:t>
            </w:r>
          </w:p>
        </w:tc>
        <w:tc>
          <w:tcPr>
            <w:tcW w:w="1843" w:type="dxa"/>
          </w:tcPr>
          <w:p w14:paraId="070D8736" w14:textId="77777777" w:rsidR="00F65488" w:rsidRPr="00B12708" w:rsidRDefault="00CB0FEF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Office Management, Fach-verantwortlicher</w:t>
            </w:r>
          </w:p>
        </w:tc>
        <w:tc>
          <w:tcPr>
            <w:tcW w:w="2268" w:type="dxa"/>
          </w:tcPr>
          <w:p w14:paraId="2D08E514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</w:p>
        </w:tc>
      </w:tr>
      <w:tr w:rsidR="00F65488" w:rsidRPr="00B12708" w14:paraId="4DFA3DFF" w14:textId="77777777" w:rsidTr="00321A9C">
        <w:tc>
          <w:tcPr>
            <w:tcW w:w="1384" w:type="dxa"/>
          </w:tcPr>
          <w:p w14:paraId="12BF17DA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 xml:space="preserve">7. </w:t>
            </w:r>
          </w:p>
          <w:p w14:paraId="4802D29F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Übergabe Profile an Zuständigen</w:t>
            </w:r>
          </w:p>
        </w:tc>
        <w:tc>
          <w:tcPr>
            <w:tcW w:w="3969" w:type="dxa"/>
          </w:tcPr>
          <w:p w14:paraId="2F570218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 xml:space="preserve">Übergabe der vorselektierten Profile an Fachverantwortlichen / Führungskraft </w:t>
            </w:r>
          </w:p>
        </w:tc>
        <w:tc>
          <w:tcPr>
            <w:tcW w:w="1843" w:type="dxa"/>
          </w:tcPr>
          <w:p w14:paraId="37F80E83" w14:textId="77777777" w:rsidR="00F65488" w:rsidRPr="00B12708" w:rsidRDefault="00CB0FEF" w:rsidP="00B12708">
            <w:pPr>
              <w:spacing w:after="40"/>
              <w:rPr>
                <w:rFonts w:ascii="Arial" w:hAnsi="Arial" w:cs="Arial"/>
              </w:rPr>
            </w:pPr>
            <w:r w:rsidRPr="00B12708">
              <w:rPr>
                <w:rFonts w:ascii="Arial" w:hAnsi="Arial" w:cs="Arial"/>
              </w:rPr>
              <w:t>Office Management</w:t>
            </w:r>
          </w:p>
        </w:tc>
        <w:tc>
          <w:tcPr>
            <w:tcW w:w="2268" w:type="dxa"/>
          </w:tcPr>
          <w:p w14:paraId="42518F7B" w14:textId="77777777" w:rsidR="00F65488" w:rsidRPr="00B12708" w:rsidRDefault="00F65488" w:rsidP="00B12708">
            <w:pPr>
              <w:spacing w:after="40"/>
              <w:rPr>
                <w:rFonts w:ascii="Arial" w:hAnsi="Arial" w:cs="Arial"/>
              </w:rPr>
            </w:pPr>
          </w:p>
        </w:tc>
      </w:tr>
    </w:tbl>
    <w:p w14:paraId="160D9447" w14:textId="77777777" w:rsidR="00C15755" w:rsidRPr="00373C7E" w:rsidRDefault="00C15755" w:rsidP="00C15755">
      <w:pPr>
        <w:rPr>
          <w:rFonts w:ascii="Arial" w:hAnsi="Arial" w:cs="Arial"/>
          <w:b/>
          <w:sz w:val="28"/>
        </w:rPr>
      </w:pPr>
    </w:p>
    <w:sectPr w:rsidR="00C15755" w:rsidRPr="00373C7E" w:rsidSect="00822B6E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418" w:header="567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B378D" w14:textId="77777777" w:rsidR="00822B6E" w:rsidRDefault="00822B6E">
      <w:r>
        <w:separator/>
      </w:r>
    </w:p>
  </w:endnote>
  <w:endnote w:type="continuationSeparator" w:id="0">
    <w:p w14:paraId="431AE87B" w14:textId="77777777" w:rsidR="00822B6E" w:rsidRDefault="0082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97"/>
      <w:gridCol w:w="639"/>
      <w:gridCol w:w="988"/>
      <w:gridCol w:w="3222"/>
      <w:gridCol w:w="2090"/>
    </w:tblGrid>
    <w:tr w:rsidR="008D50E7" w:rsidRPr="00B12708" w14:paraId="59AD5392" w14:textId="77777777" w:rsidTr="00373C7E">
      <w:trPr>
        <w:trHeight w:val="70"/>
      </w:trPr>
      <w:tc>
        <w:tcPr>
          <w:tcW w:w="2297" w:type="dxa"/>
        </w:tcPr>
        <w:p w14:paraId="38B7220D" w14:textId="77777777" w:rsidR="008D50E7" w:rsidRPr="00B12708" w:rsidRDefault="008D50E7" w:rsidP="008D50E7">
          <w:pPr>
            <w:pStyle w:val="Fuzeile"/>
            <w:rPr>
              <w:rFonts w:cs="Arial"/>
              <w:sz w:val="16"/>
              <w:szCs w:val="16"/>
            </w:rPr>
          </w:pPr>
          <w:r w:rsidRPr="00B12708">
            <w:rPr>
              <w:rFonts w:cs="Arial"/>
              <w:sz w:val="16"/>
              <w:szCs w:val="16"/>
            </w:rPr>
            <w:t>Dokumentenversion</w:t>
          </w:r>
        </w:p>
      </w:tc>
      <w:tc>
        <w:tcPr>
          <w:tcW w:w="639" w:type="dxa"/>
        </w:tcPr>
        <w:p w14:paraId="64A21181" w14:textId="77777777" w:rsidR="008D50E7" w:rsidRPr="00B12708" w:rsidRDefault="008D50E7" w:rsidP="008D50E7">
          <w:pPr>
            <w:pStyle w:val="Fuzeile"/>
            <w:rPr>
              <w:rFonts w:cs="Arial"/>
              <w:sz w:val="16"/>
              <w:szCs w:val="16"/>
            </w:rPr>
          </w:pPr>
          <w:r w:rsidRPr="00B12708">
            <w:rPr>
              <w:rFonts w:cs="Arial"/>
              <w:sz w:val="16"/>
              <w:szCs w:val="16"/>
            </w:rPr>
            <w:t>1.0</w:t>
          </w:r>
        </w:p>
      </w:tc>
      <w:tc>
        <w:tcPr>
          <w:tcW w:w="988" w:type="dxa"/>
        </w:tcPr>
        <w:p w14:paraId="38867853" w14:textId="77777777" w:rsidR="008D50E7" w:rsidRPr="00B12708" w:rsidRDefault="008D50E7" w:rsidP="008D50E7">
          <w:pPr>
            <w:pStyle w:val="Fuzeile"/>
            <w:rPr>
              <w:rFonts w:cs="Arial"/>
              <w:sz w:val="16"/>
              <w:szCs w:val="16"/>
            </w:rPr>
          </w:pPr>
          <w:r w:rsidRPr="00B12708">
            <w:rPr>
              <w:rFonts w:cs="Arial"/>
              <w:sz w:val="16"/>
              <w:szCs w:val="16"/>
            </w:rPr>
            <w:t>Stand:</w:t>
          </w:r>
        </w:p>
      </w:tc>
      <w:tc>
        <w:tcPr>
          <w:tcW w:w="3222" w:type="dxa"/>
        </w:tcPr>
        <w:p w14:paraId="19C2E8AA" w14:textId="4725A69D" w:rsidR="008D50E7" w:rsidRPr="00B12708" w:rsidRDefault="00B12708" w:rsidP="008D50E7">
          <w:pPr>
            <w:pStyle w:val="Fuzeil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01.0</w:t>
          </w:r>
          <w:r w:rsidR="00BA4879">
            <w:rPr>
              <w:rFonts w:cs="Arial"/>
              <w:sz w:val="16"/>
              <w:szCs w:val="16"/>
            </w:rPr>
            <w:t>4</w:t>
          </w:r>
          <w:r>
            <w:rPr>
              <w:rFonts w:cs="Arial"/>
              <w:sz w:val="16"/>
              <w:szCs w:val="16"/>
            </w:rPr>
            <w:t>.2024</w:t>
          </w:r>
        </w:p>
      </w:tc>
      <w:tc>
        <w:tcPr>
          <w:tcW w:w="2090" w:type="dxa"/>
        </w:tcPr>
        <w:p w14:paraId="6564736F" w14:textId="77777777" w:rsidR="008D50E7" w:rsidRPr="00B12708" w:rsidRDefault="008D50E7" w:rsidP="008D50E7">
          <w:pPr>
            <w:pStyle w:val="Fuzeile"/>
            <w:jc w:val="right"/>
            <w:rPr>
              <w:rFonts w:cs="Arial"/>
              <w:sz w:val="16"/>
              <w:szCs w:val="16"/>
            </w:rPr>
          </w:pPr>
          <w:r w:rsidRPr="00B12708">
            <w:rPr>
              <w:rFonts w:cs="Arial"/>
              <w:sz w:val="16"/>
              <w:szCs w:val="16"/>
            </w:rPr>
            <w:t xml:space="preserve">Seite </w:t>
          </w:r>
          <w:r w:rsidRPr="00B12708">
            <w:rPr>
              <w:rStyle w:val="Seitenzahl"/>
              <w:rFonts w:cs="Arial"/>
              <w:sz w:val="16"/>
              <w:szCs w:val="16"/>
            </w:rPr>
            <w:fldChar w:fldCharType="begin"/>
          </w:r>
          <w:r w:rsidRPr="00B12708">
            <w:rPr>
              <w:rStyle w:val="Seitenzahl"/>
              <w:rFonts w:cs="Arial"/>
              <w:sz w:val="16"/>
              <w:szCs w:val="16"/>
            </w:rPr>
            <w:instrText xml:space="preserve"> PAGE </w:instrText>
          </w:r>
          <w:r w:rsidRPr="00B12708">
            <w:rPr>
              <w:rStyle w:val="Seitenzahl"/>
              <w:rFonts w:cs="Arial"/>
              <w:sz w:val="16"/>
              <w:szCs w:val="16"/>
            </w:rPr>
            <w:fldChar w:fldCharType="separate"/>
          </w:r>
          <w:r w:rsidR="00B75725" w:rsidRPr="00B12708">
            <w:rPr>
              <w:rStyle w:val="Seitenzahl"/>
              <w:rFonts w:cs="Arial"/>
              <w:noProof/>
              <w:sz w:val="16"/>
              <w:szCs w:val="16"/>
            </w:rPr>
            <w:t>3</w:t>
          </w:r>
          <w:r w:rsidRPr="00B12708">
            <w:rPr>
              <w:rStyle w:val="Seitenzahl"/>
              <w:rFonts w:cs="Arial"/>
              <w:sz w:val="16"/>
              <w:szCs w:val="16"/>
            </w:rPr>
            <w:fldChar w:fldCharType="end"/>
          </w:r>
          <w:r w:rsidRPr="00B12708">
            <w:rPr>
              <w:rStyle w:val="Seitenzahl"/>
              <w:rFonts w:cs="Arial"/>
              <w:sz w:val="16"/>
              <w:szCs w:val="16"/>
            </w:rPr>
            <w:t xml:space="preserve"> von </w:t>
          </w:r>
          <w:r w:rsidRPr="00B12708">
            <w:rPr>
              <w:rStyle w:val="Seitenzahl"/>
              <w:rFonts w:cs="Arial"/>
              <w:sz w:val="16"/>
              <w:szCs w:val="16"/>
            </w:rPr>
            <w:fldChar w:fldCharType="begin"/>
          </w:r>
          <w:r w:rsidRPr="00B12708">
            <w:rPr>
              <w:rStyle w:val="Seitenzahl"/>
              <w:rFonts w:cs="Arial"/>
              <w:sz w:val="16"/>
              <w:szCs w:val="16"/>
            </w:rPr>
            <w:instrText xml:space="preserve"> NUMPAGES </w:instrText>
          </w:r>
          <w:r w:rsidRPr="00B12708">
            <w:rPr>
              <w:rStyle w:val="Seitenzahl"/>
              <w:rFonts w:cs="Arial"/>
              <w:sz w:val="16"/>
              <w:szCs w:val="16"/>
            </w:rPr>
            <w:fldChar w:fldCharType="separate"/>
          </w:r>
          <w:r w:rsidR="00B75725" w:rsidRPr="00B12708">
            <w:rPr>
              <w:rStyle w:val="Seitenzahl"/>
              <w:rFonts w:cs="Arial"/>
              <w:noProof/>
              <w:sz w:val="16"/>
              <w:szCs w:val="16"/>
            </w:rPr>
            <w:t>3</w:t>
          </w:r>
          <w:r w:rsidRPr="00B12708">
            <w:rPr>
              <w:rStyle w:val="Seitenzahl"/>
              <w:rFonts w:cs="Arial"/>
              <w:sz w:val="16"/>
              <w:szCs w:val="16"/>
            </w:rPr>
            <w:fldChar w:fldCharType="end"/>
          </w:r>
        </w:p>
      </w:tc>
    </w:tr>
  </w:tbl>
  <w:p w14:paraId="696BF79B" w14:textId="77777777" w:rsidR="00FA493B" w:rsidRPr="000C5799" w:rsidRDefault="00FA493B" w:rsidP="000C579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D9557" w14:textId="77777777" w:rsidR="00373C7E" w:rsidRPr="00B12708" w:rsidRDefault="00373C7E" w:rsidP="00373C7E">
    <w:pPr>
      <w:pStyle w:val="Fuzeile"/>
      <w:jc w:val="right"/>
      <w:rPr>
        <w:sz w:val="16"/>
        <w:szCs w:val="16"/>
      </w:rPr>
    </w:pPr>
    <w:r w:rsidRPr="00B12708">
      <w:rPr>
        <w:rFonts w:cs="Arial"/>
        <w:sz w:val="16"/>
        <w:szCs w:val="16"/>
      </w:rPr>
      <w:t xml:space="preserve">Seite </w:t>
    </w:r>
    <w:r w:rsidRPr="00B12708">
      <w:rPr>
        <w:rStyle w:val="Seitenzahl"/>
        <w:rFonts w:cs="Arial"/>
        <w:sz w:val="16"/>
        <w:szCs w:val="16"/>
      </w:rPr>
      <w:fldChar w:fldCharType="begin"/>
    </w:r>
    <w:r w:rsidRPr="00B12708">
      <w:rPr>
        <w:rStyle w:val="Seitenzahl"/>
        <w:rFonts w:cs="Arial"/>
        <w:sz w:val="16"/>
        <w:szCs w:val="16"/>
      </w:rPr>
      <w:instrText xml:space="preserve"> PAGE </w:instrText>
    </w:r>
    <w:r w:rsidRPr="00B12708">
      <w:rPr>
        <w:rStyle w:val="Seitenzahl"/>
        <w:rFonts w:cs="Arial"/>
        <w:sz w:val="16"/>
        <w:szCs w:val="16"/>
      </w:rPr>
      <w:fldChar w:fldCharType="separate"/>
    </w:r>
    <w:r w:rsidRPr="00B12708">
      <w:rPr>
        <w:rStyle w:val="Seitenzahl"/>
        <w:rFonts w:cs="Arial"/>
        <w:sz w:val="16"/>
        <w:szCs w:val="16"/>
      </w:rPr>
      <w:t>2</w:t>
    </w:r>
    <w:r w:rsidRPr="00B12708">
      <w:rPr>
        <w:rStyle w:val="Seitenzahl"/>
        <w:rFonts w:cs="Arial"/>
        <w:sz w:val="16"/>
        <w:szCs w:val="16"/>
      </w:rPr>
      <w:fldChar w:fldCharType="end"/>
    </w:r>
    <w:r w:rsidRPr="00B12708">
      <w:rPr>
        <w:rStyle w:val="Seitenzahl"/>
        <w:rFonts w:cs="Arial"/>
        <w:sz w:val="16"/>
        <w:szCs w:val="16"/>
      </w:rPr>
      <w:t xml:space="preserve"> von </w:t>
    </w:r>
    <w:r w:rsidRPr="00B12708">
      <w:rPr>
        <w:rStyle w:val="Seitenzahl"/>
        <w:rFonts w:cs="Arial"/>
        <w:sz w:val="16"/>
        <w:szCs w:val="16"/>
      </w:rPr>
      <w:fldChar w:fldCharType="begin"/>
    </w:r>
    <w:r w:rsidRPr="00B12708">
      <w:rPr>
        <w:rStyle w:val="Seitenzahl"/>
        <w:rFonts w:cs="Arial"/>
        <w:sz w:val="16"/>
        <w:szCs w:val="16"/>
      </w:rPr>
      <w:instrText xml:space="preserve"> NUMPAGES </w:instrText>
    </w:r>
    <w:r w:rsidRPr="00B12708">
      <w:rPr>
        <w:rStyle w:val="Seitenzahl"/>
        <w:rFonts w:cs="Arial"/>
        <w:sz w:val="16"/>
        <w:szCs w:val="16"/>
      </w:rPr>
      <w:fldChar w:fldCharType="separate"/>
    </w:r>
    <w:r w:rsidRPr="00B12708">
      <w:rPr>
        <w:rStyle w:val="Seitenzahl"/>
        <w:rFonts w:cs="Arial"/>
        <w:sz w:val="16"/>
        <w:szCs w:val="16"/>
      </w:rPr>
      <w:t>5</w:t>
    </w:r>
    <w:r w:rsidRPr="00B12708">
      <w:rPr>
        <w:rStyle w:val="Seitenzahl"/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AFE17" w14:textId="77777777" w:rsidR="00822B6E" w:rsidRDefault="00822B6E">
      <w:r>
        <w:separator/>
      </w:r>
    </w:p>
  </w:footnote>
  <w:footnote w:type="continuationSeparator" w:id="0">
    <w:p w14:paraId="47178D9F" w14:textId="77777777" w:rsidR="00822B6E" w:rsidRDefault="00822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FFABD" w14:textId="10275443" w:rsidR="00B12708" w:rsidRPr="00373C7E" w:rsidRDefault="00B12708" w:rsidP="00B12708">
    <w:pPr>
      <w:pStyle w:val="Kopfzeile"/>
      <w:tabs>
        <w:tab w:val="clear" w:pos="9071"/>
        <w:tab w:val="left" w:pos="2295"/>
        <w:tab w:val="right" w:pos="9356"/>
      </w:tabs>
      <w:rPr>
        <w:rFonts w:cs="Arial"/>
        <w:b/>
        <w:sz w:val="32"/>
        <w:szCs w:val="32"/>
      </w:rPr>
    </w:pPr>
    <w:r w:rsidRPr="00373C7E">
      <w:rPr>
        <w:rFonts w:cs="Arial"/>
        <w:b/>
        <w:sz w:val="32"/>
        <w:szCs w:val="32"/>
      </w:rPr>
      <w:t xml:space="preserve">Prozessbeschreibung </w:t>
    </w:r>
  </w:p>
  <w:p w14:paraId="7DE32F93" w14:textId="4038FB6D" w:rsidR="00B12708" w:rsidRPr="00373C7E" w:rsidRDefault="00B12708" w:rsidP="00B12708">
    <w:pPr>
      <w:pStyle w:val="Kopfzeile"/>
      <w:rPr>
        <w:rFonts w:cs="Arial"/>
        <w:b/>
        <w:sz w:val="32"/>
        <w:szCs w:val="32"/>
      </w:rPr>
    </w:pPr>
    <w:r w:rsidRPr="00373C7E">
      <w:rPr>
        <w:rFonts w:cs="Arial"/>
        <w:b/>
        <w:sz w:val="32"/>
        <w:szCs w:val="32"/>
      </w:rPr>
      <w:t>Personalausschreibung</w:t>
    </w:r>
  </w:p>
  <w:p w14:paraId="0FA5119E" w14:textId="37EB9A62" w:rsidR="00B12708" w:rsidRPr="00373C7E" w:rsidRDefault="00B12708" w:rsidP="00B12708">
    <w:pPr>
      <w:pStyle w:val="Kopfzeile"/>
      <w:spacing w:after="240"/>
      <w:rPr>
        <w:rFonts w:cs="Arial"/>
        <w:sz w:val="32"/>
        <w:szCs w:val="32"/>
      </w:rPr>
    </w:pPr>
    <w:r w:rsidRPr="00373C7E">
      <w:rPr>
        <w:rFonts w:cs="Arial"/>
        <w:sz w:val="32"/>
        <w:szCs w:val="32"/>
      </w:rPr>
      <w:t>PB</w:t>
    </w:r>
    <w:r>
      <w:rPr>
        <w:rFonts w:cs="Arial"/>
        <w:sz w:val="32"/>
        <w:szCs w:val="32"/>
      </w:rPr>
      <w:t>01</w:t>
    </w:r>
    <w:r w:rsidR="00BA4879">
      <w:rPr>
        <w:rFonts w:cs="Arial"/>
        <w:sz w:val="32"/>
        <w:szCs w:val="32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EF7D4" w14:textId="015E0D0D" w:rsidR="00152F83" w:rsidRDefault="00152F83" w:rsidP="006663C1">
    <w:pPr>
      <w:pStyle w:val="Kopfzeile"/>
    </w:pPr>
  </w:p>
  <w:p w14:paraId="22A647E0" w14:textId="397C6654" w:rsidR="008D50E7" w:rsidRDefault="008D50E7">
    <w:pPr>
      <w:pStyle w:val="Kopfzeile"/>
    </w:pPr>
  </w:p>
  <w:p w14:paraId="60201744" w14:textId="77777777" w:rsidR="00FA493B" w:rsidRDefault="00FA493B">
    <w:pPr>
      <w:pStyle w:val="Kopfzeile"/>
    </w:pPr>
  </w:p>
  <w:p w14:paraId="291E03D4" w14:textId="77777777" w:rsidR="009E2526" w:rsidRDefault="009E2526">
    <w:pPr>
      <w:pStyle w:val="Kopfzeile"/>
    </w:pPr>
  </w:p>
  <w:p w14:paraId="7F859FAC" w14:textId="77777777" w:rsidR="00FA493B" w:rsidRDefault="00FA493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B6905"/>
    <w:multiLevelType w:val="hybridMultilevel"/>
    <w:tmpl w:val="8786A49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E39ED"/>
    <w:multiLevelType w:val="hybridMultilevel"/>
    <w:tmpl w:val="05E8E7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15077"/>
    <w:multiLevelType w:val="multilevel"/>
    <w:tmpl w:val="38043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BE44B7"/>
    <w:multiLevelType w:val="hybridMultilevel"/>
    <w:tmpl w:val="D9A62D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404AC"/>
    <w:multiLevelType w:val="singleLevel"/>
    <w:tmpl w:val="425C4534"/>
    <w:lvl w:ilvl="0">
      <w:numFmt w:val="bullet"/>
      <w:lvlText w:val="-"/>
      <w:lvlJc w:val="left"/>
      <w:pPr>
        <w:tabs>
          <w:tab w:val="num" w:pos="851"/>
        </w:tabs>
        <w:ind w:left="851" w:hanging="511"/>
      </w:pPr>
      <w:rPr>
        <w:rFonts w:ascii="Times New Roman" w:hAnsi="Times New Roman" w:hint="default"/>
      </w:rPr>
    </w:lvl>
  </w:abstractNum>
  <w:abstractNum w:abstractNumId="5" w15:restartNumberingAfterBreak="0">
    <w:nsid w:val="1F4B4ABD"/>
    <w:multiLevelType w:val="multilevel"/>
    <w:tmpl w:val="CDC0DC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5271CA"/>
    <w:multiLevelType w:val="hybridMultilevel"/>
    <w:tmpl w:val="6670725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5E772F"/>
    <w:multiLevelType w:val="multilevel"/>
    <w:tmpl w:val="E3E8FF8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25D47B3E"/>
    <w:multiLevelType w:val="hybridMultilevel"/>
    <w:tmpl w:val="8EE21D7E"/>
    <w:lvl w:ilvl="0" w:tplc="769224B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BAE0DE24">
      <w:start w:val="1"/>
      <w:numFmt w:val="lowerLetter"/>
      <w:lvlText w:val="%2."/>
      <w:lvlJc w:val="left"/>
      <w:pPr>
        <w:ind w:left="1647" w:hanging="360"/>
      </w:pPr>
      <w:rPr>
        <w:b w:val="0"/>
        <w:i w:val="0"/>
      </w:rPr>
    </w:lvl>
    <w:lvl w:ilvl="2" w:tplc="0407000B">
      <w:start w:val="1"/>
      <w:numFmt w:val="bullet"/>
      <w:lvlText w:val=""/>
      <w:lvlJc w:val="left"/>
      <w:pPr>
        <w:ind w:left="2367" w:hanging="180"/>
      </w:pPr>
      <w:rPr>
        <w:rFonts w:ascii="Wingdings" w:hAnsi="Wingdings" w:hint="default"/>
      </w:rPr>
    </w:lvl>
    <w:lvl w:ilvl="3" w:tplc="0407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4" w:tplc="04070019">
      <w:start w:val="1"/>
      <w:numFmt w:val="lowerLetter"/>
      <w:lvlText w:val="%5."/>
      <w:lvlJc w:val="left"/>
      <w:pPr>
        <w:ind w:left="3807" w:hanging="360"/>
      </w:pPr>
    </w:lvl>
    <w:lvl w:ilvl="5" w:tplc="0407001B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F8F4DC2"/>
    <w:multiLevelType w:val="hybridMultilevel"/>
    <w:tmpl w:val="98DE29F8"/>
    <w:lvl w:ilvl="0" w:tplc="0407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0" w15:restartNumberingAfterBreak="0">
    <w:nsid w:val="348E58A7"/>
    <w:multiLevelType w:val="hybridMultilevel"/>
    <w:tmpl w:val="A13E3F0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72717A"/>
    <w:multiLevelType w:val="singleLevel"/>
    <w:tmpl w:val="6B5E80CE"/>
    <w:lvl w:ilvl="0">
      <w:start w:val="1"/>
      <w:numFmt w:val="lowerLetter"/>
      <w:pStyle w:val="AufzhlungBuchstaben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A6D2934"/>
    <w:multiLevelType w:val="hybridMultilevel"/>
    <w:tmpl w:val="8306E5C8"/>
    <w:lvl w:ilvl="0" w:tplc="769224B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BAE0DE24">
      <w:start w:val="1"/>
      <w:numFmt w:val="lowerLetter"/>
      <w:lvlText w:val="%2."/>
      <w:lvlJc w:val="left"/>
      <w:pPr>
        <w:ind w:left="1647" w:hanging="360"/>
      </w:pPr>
      <w:rPr>
        <w:b w:val="0"/>
        <w:i w:val="0"/>
      </w:rPr>
    </w:lvl>
    <w:lvl w:ilvl="2" w:tplc="0407000B">
      <w:start w:val="1"/>
      <w:numFmt w:val="bullet"/>
      <w:lvlText w:val=""/>
      <w:lvlJc w:val="left"/>
      <w:pPr>
        <w:ind w:left="2367" w:hanging="18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19">
      <w:start w:val="1"/>
      <w:numFmt w:val="lowerLetter"/>
      <w:lvlText w:val="%5."/>
      <w:lvlJc w:val="left"/>
      <w:pPr>
        <w:ind w:left="3807" w:hanging="360"/>
      </w:pPr>
    </w:lvl>
    <w:lvl w:ilvl="5" w:tplc="0407001B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C2522DC"/>
    <w:multiLevelType w:val="hybridMultilevel"/>
    <w:tmpl w:val="6212CEE2"/>
    <w:lvl w:ilvl="0" w:tplc="64963444">
      <w:start w:val="1"/>
      <w:numFmt w:val="bullet"/>
      <w:pStyle w:val="AufzhlungNormal"/>
      <w:lvlText w:val=""/>
      <w:lvlJc w:val="left"/>
      <w:pPr>
        <w:ind w:left="720" w:hanging="360"/>
      </w:pPr>
      <w:rPr>
        <w:rFonts w:ascii="Wingdings" w:hAnsi="Wingdings" w:hint="default"/>
        <w:color w:val="1F497D"/>
      </w:rPr>
    </w:lvl>
    <w:lvl w:ilvl="1" w:tplc="1C4E37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AE49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8EB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C0A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7248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1812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8C4E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027A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12D5E"/>
    <w:multiLevelType w:val="hybridMultilevel"/>
    <w:tmpl w:val="31BEBA84"/>
    <w:lvl w:ilvl="0" w:tplc="0D14F5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0506CD2"/>
    <w:multiLevelType w:val="multilevel"/>
    <w:tmpl w:val="BB342F26"/>
    <w:lvl w:ilvl="0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 w15:restartNumberingAfterBreak="0">
    <w:nsid w:val="429639AF"/>
    <w:multiLevelType w:val="hybridMultilevel"/>
    <w:tmpl w:val="8D96576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DC43C6"/>
    <w:multiLevelType w:val="hybridMultilevel"/>
    <w:tmpl w:val="07B02494"/>
    <w:lvl w:ilvl="0" w:tplc="9706579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65C7A74"/>
    <w:multiLevelType w:val="hybridMultilevel"/>
    <w:tmpl w:val="FA7284F6"/>
    <w:lvl w:ilvl="0" w:tplc="2DFEE858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75B4417"/>
    <w:multiLevelType w:val="singleLevel"/>
    <w:tmpl w:val="FD820D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20" w15:restartNumberingAfterBreak="0">
    <w:nsid w:val="4AB41912"/>
    <w:multiLevelType w:val="hybridMultilevel"/>
    <w:tmpl w:val="CAA81AB0"/>
    <w:lvl w:ilvl="0" w:tplc="4C70CBF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31160"/>
    <w:multiLevelType w:val="hybridMultilevel"/>
    <w:tmpl w:val="1D3AB3D8"/>
    <w:lvl w:ilvl="0" w:tplc="E9B8E886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1BC57CA"/>
    <w:multiLevelType w:val="hybridMultilevel"/>
    <w:tmpl w:val="4962B1B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7C1550"/>
    <w:multiLevelType w:val="hybridMultilevel"/>
    <w:tmpl w:val="C56C34C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933ED1"/>
    <w:multiLevelType w:val="hybridMultilevel"/>
    <w:tmpl w:val="15CA2CA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D32CA3"/>
    <w:multiLevelType w:val="hybridMultilevel"/>
    <w:tmpl w:val="55A6473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425938"/>
    <w:multiLevelType w:val="hybridMultilevel"/>
    <w:tmpl w:val="9B161F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55481B"/>
    <w:multiLevelType w:val="multilevel"/>
    <w:tmpl w:val="35DCA09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B23438"/>
    <w:multiLevelType w:val="hybridMultilevel"/>
    <w:tmpl w:val="404AE69C"/>
    <w:lvl w:ilvl="0" w:tplc="91D63412">
      <w:start w:val="1"/>
      <w:numFmt w:val="lowerLetter"/>
      <w:lvlText w:val="%1."/>
      <w:lvlJc w:val="left"/>
      <w:pPr>
        <w:ind w:left="1287" w:hanging="360"/>
      </w:pPr>
      <w:rPr>
        <w:rFonts w:hint="default"/>
        <w:b w:val="0"/>
      </w:rPr>
    </w:lvl>
    <w:lvl w:ilvl="1" w:tplc="0407000B">
      <w:start w:val="1"/>
      <w:numFmt w:val="bullet"/>
      <w:lvlText w:val=""/>
      <w:lvlJc w:val="left"/>
      <w:pPr>
        <w:ind w:left="2007" w:hanging="360"/>
      </w:pPr>
      <w:rPr>
        <w:rFonts w:ascii="Wingdings" w:hAnsi="Wingdings" w:hint="default"/>
      </w:rPr>
    </w:lvl>
    <w:lvl w:ilvl="2" w:tplc="98E64FB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  <w:sz w:val="20"/>
        <w:szCs w:val="20"/>
      </w:rPr>
    </w:lvl>
    <w:lvl w:ilvl="3" w:tplc="0407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BB872DD"/>
    <w:multiLevelType w:val="multilevel"/>
    <w:tmpl w:val="AF24741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0A73C96"/>
    <w:multiLevelType w:val="hybridMultilevel"/>
    <w:tmpl w:val="E7EA9E4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231EC1"/>
    <w:multiLevelType w:val="hybridMultilevel"/>
    <w:tmpl w:val="116E08DC"/>
    <w:lvl w:ilvl="0" w:tplc="769224B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BAE0DE24">
      <w:start w:val="1"/>
      <w:numFmt w:val="lowerLetter"/>
      <w:lvlText w:val="%2."/>
      <w:lvlJc w:val="left"/>
      <w:pPr>
        <w:ind w:left="1647" w:hanging="360"/>
      </w:pPr>
      <w:rPr>
        <w:b w:val="0"/>
        <w:i w:val="0"/>
      </w:rPr>
    </w:lvl>
    <w:lvl w:ilvl="2" w:tplc="0407000B">
      <w:start w:val="1"/>
      <w:numFmt w:val="bullet"/>
      <w:lvlText w:val=""/>
      <w:lvlJc w:val="left"/>
      <w:pPr>
        <w:ind w:left="2367" w:hanging="180"/>
      </w:pPr>
      <w:rPr>
        <w:rFonts w:ascii="Wingdings" w:hAnsi="Wingdings" w:hint="default"/>
      </w:rPr>
    </w:lvl>
    <w:lvl w:ilvl="3" w:tplc="0407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4" w:tplc="04070019">
      <w:start w:val="1"/>
      <w:numFmt w:val="lowerLetter"/>
      <w:lvlText w:val="%5."/>
      <w:lvlJc w:val="left"/>
      <w:pPr>
        <w:ind w:left="3807" w:hanging="360"/>
      </w:pPr>
    </w:lvl>
    <w:lvl w:ilvl="5" w:tplc="0407001B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6AA6258"/>
    <w:multiLevelType w:val="hybridMultilevel"/>
    <w:tmpl w:val="423698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BB351B"/>
    <w:multiLevelType w:val="hybridMultilevel"/>
    <w:tmpl w:val="330A55BC"/>
    <w:lvl w:ilvl="0" w:tplc="0407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7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4" w15:restartNumberingAfterBreak="0">
    <w:nsid w:val="77096D4D"/>
    <w:multiLevelType w:val="hybridMultilevel"/>
    <w:tmpl w:val="35DCA09A"/>
    <w:lvl w:ilvl="0" w:tplc="184CA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9C63E5"/>
    <w:multiLevelType w:val="multilevel"/>
    <w:tmpl w:val="35DCA09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86561651">
    <w:abstractNumId w:val="7"/>
  </w:num>
  <w:num w:numId="2" w16cid:durableId="558134322">
    <w:abstractNumId w:val="19"/>
  </w:num>
  <w:num w:numId="3" w16cid:durableId="406151721">
    <w:abstractNumId w:val="13"/>
  </w:num>
  <w:num w:numId="4" w16cid:durableId="2047482429">
    <w:abstractNumId w:val="15"/>
  </w:num>
  <w:num w:numId="5" w16cid:durableId="552884451">
    <w:abstractNumId w:val="14"/>
  </w:num>
  <w:num w:numId="6" w16cid:durableId="1724599812">
    <w:abstractNumId w:val="28"/>
  </w:num>
  <w:num w:numId="7" w16cid:durableId="984972828">
    <w:abstractNumId w:val="12"/>
  </w:num>
  <w:num w:numId="8" w16cid:durableId="1653365308">
    <w:abstractNumId w:val="18"/>
  </w:num>
  <w:num w:numId="9" w16cid:durableId="1250771915">
    <w:abstractNumId w:val="17"/>
  </w:num>
  <w:num w:numId="10" w16cid:durableId="2125608548">
    <w:abstractNumId w:val="21"/>
  </w:num>
  <w:num w:numId="11" w16cid:durableId="1449472375">
    <w:abstractNumId w:val="23"/>
  </w:num>
  <w:num w:numId="12" w16cid:durableId="2118139494">
    <w:abstractNumId w:val="32"/>
  </w:num>
  <w:num w:numId="13" w16cid:durableId="769354505">
    <w:abstractNumId w:val="34"/>
  </w:num>
  <w:num w:numId="14" w16cid:durableId="1590699099">
    <w:abstractNumId w:val="35"/>
  </w:num>
  <w:num w:numId="15" w16cid:durableId="828209342">
    <w:abstractNumId w:val="27"/>
  </w:num>
  <w:num w:numId="16" w16cid:durableId="109202285">
    <w:abstractNumId w:val="2"/>
  </w:num>
  <w:num w:numId="17" w16cid:durableId="1721131418">
    <w:abstractNumId w:val="9"/>
  </w:num>
  <w:num w:numId="18" w16cid:durableId="2032023776">
    <w:abstractNumId w:val="0"/>
  </w:num>
  <w:num w:numId="19" w16cid:durableId="1349529372">
    <w:abstractNumId w:val="33"/>
  </w:num>
  <w:num w:numId="20" w16cid:durableId="1010762111">
    <w:abstractNumId w:val="31"/>
  </w:num>
  <w:num w:numId="21" w16cid:durableId="1647665575">
    <w:abstractNumId w:val="8"/>
  </w:num>
  <w:num w:numId="22" w16cid:durableId="1758289938">
    <w:abstractNumId w:val="29"/>
  </w:num>
  <w:num w:numId="23" w16cid:durableId="446629686">
    <w:abstractNumId w:val="5"/>
  </w:num>
  <w:num w:numId="24" w16cid:durableId="1427192924">
    <w:abstractNumId w:val="10"/>
  </w:num>
  <w:num w:numId="25" w16cid:durableId="1714308129">
    <w:abstractNumId w:val="26"/>
  </w:num>
  <w:num w:numId="26" w16cid:durableId="2135322522">
    <w:abstractNumId w:val="4"/>
  </w:num>
  <w:num w:numId="27" w16cid:durableId="1801848263">
    <w:abstractNumId w:val="30"/>
  </w:num>
  <w:num w:numId="28" w16cid:durableId="183446623">
    <w:abstractNumId w:val="25"/>
  </w:num>
  <w:num w:numId="29" w16cid:durableId="1352340759">
    <w:abstractNumId w:val="11"/>
  </w:num>
  <w:num w:numId="30" w16cid:durableId="1445152247">
    <w:abstractNumId w:val="16"/>
  </w:num>
  <w:num w:numId="31" w16cid:durableId="1658260680">
    <w:abstractNumId w:val="6"/>
  </w:num>
  <w:num w:numId="32" w16cid:durableId="1284385786">
    <w:abstractNumId w:val="22"/>
  </w:num>
  <w:num w:numId="33" w16cid:durableId="541526719">
    <w:abstractNumId w:val="24"/>
  </w:num>
  <w:num w:numId="34" w16cid:durableId="2114400305">
    <w:abstractNumId w:val="3"/>
  </w:num>
  <w:num w:numId="35" w16cid:durableId="1352488607">
    <w:abstractNumId w:val="20"/>
  </w:num>
  <w:num w:numId="36" w16cid:durableId="1599409065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799"/>
    <w:rsid w:val="000010AB"/>
    <w:rsid w:val="000149D2"/>
    <w:rsid w:val="000313AA"/>
    <w:rsid w:val="00076C6D"/>
    <w:rsid w:val="00081512"/>
    <w:rsid w:val="00091636"/>
    <w:rsid w:val="00097BC1"/>
    <w:rsid w:val="000A0965"/>
    <w:rsid w:val="000A6CC5"/>
    <w:rsid w:val="000C03A0"/>
    <w:rsid w:val="000C5799"/>
    <w:rsid w:val="000C7F34"/>
    <w:rsid w:val="000D0185"/>
    <w:rsid w:val="000D312B"/>
    <w:rsid w:val="00103507"/>
    <w:rsid w:val="00116566"/>
    <w:rsid w:val="00125261"/>
    <w:rsid w:val="00134E74"/>
    <w:rsid w:val="001379D8"/>
    <w:rsid w:val="0014037C"/>
    <w:rsid w:val="00144292"/>
    <w:rsid w:val="00150111"/>
    <w:rsid w:val="00152F83"/>
    <w:rsid w:val="00154044"/>
    <w:rsid w:val="00170CAB"/>
    <w:rsid w:val="00180E5B"/>
    <w:rsid w:val="0019327C"/>
    <w:rsid w:val="001A2C83"/>
    <w:rsid w:val="001B0D36"/>
    <w:rsid w:val="001B6835"/>
    <w:rsid w:val="001D478A"/>
    <w:rsid w:val="001D489E"/>
    <w:rsid w:val="001E0091"/>
    <w:rsid w:val="001E0B3C"/>
    <w:rsid w:val="001E11EA"/>
    <w:rsid w:val="002104B4"/>
    <w:rsid w:val="00213EFE"/>
    <w:rsid w:val="00223D3D"/>
    <w:rsid w:val="00224187"/>
    <w:rsid w:val="00224A9B"/>
    <w:rsid w:val="00237DB0"/>
    <w:rsid w:val="00250704"/>
    <w:rsid w:val="00262BE5"/>
    <w:rsid w:val="00267FEE"/>
    <w:rsid w:val="00291DEA"/>
    <w:rsid w:val="002B098B"/>
    <w:rsid w:val="002D71A8"/>
    <w:rsid w:val="002D7262"/>
    <w:rsid w:val="002F2D98"/>
    <w:rsid w:val="00310CA0"/>
    <w:rsid w:val="00330BBF"/>
    <w:rsid w:val="00342FC5"/>
    <w:rsid w:val="0035255B"/>
    <w:rsid w:val="00373C7E"/>
    <w:rsid w:val="00373CBC"/>
    <w:rsid w:val="0038278C"/>
    <w:rsid w:val="00384E8B"/>
    <w:rsid w:val="003865D9"/>
    <w:rsid w:val="003A1E89"/>
    <w:rsid w:val="003A30DB"/>
    <w:rsid w:val="003D6D76"/>
    <w:rsid w:val="00406439"/>
    <w:rsid w:val="0041244A"/>
    <w:rsid w:val="0042469A"/>
    <w:rsid w:val="0043116A"/>
    <w:rsid w:val="0045717D"/>
    <w:rsid w:val="00490C8A"/>
    <w:rsid w:val="004A1872"/>
    <w:rsid w:val="004A6902"/>
    <w:rsid w:val="004B7A10"/>
    <w:rsid w:val="004C5FD1"/>
    <w:rsid w:val="004C76D6"/>
    <w:rsid w:val="004D29CE"/>
    <w:rsid w:val="004E288D"/>
    <w:rsid w:val="004E62D7"/>
    <w:rsid w:val="00511AAE"/>
    <w:rsid w:val="005144E5"/>
    <w:rsid w:val="00515C12"/>
    <w:rsid w:val="00525E3F"/>
    <w:rsid w:val="005332ED"/>
    <w:rsid w:val="00533874"/>
    <w:rsid w:val="00534493"/>
    <w:rsid w:val="005471A0"/>
    <w:rsid w:val="00553FFE"/>
    <w:rsid w:val="005747E8"/>
    <w:rsid w:val="00584787"/>
    <w:rsid w:val="005A1AE7"/>
    <w:rsid w:val="005A3C05"/>
    <w:rsid w:val="005A486B"/>
    <w:rsid w:val="005A4F94"/>
    <w:rsid w:val="005A7638"/>
    <w:rsid w:val="005B6BAC"/>
    <w:rsid w:val="005E0B15"/>
    <w:rsid w:val="005E0C68"/>
    <w:rsid w:val="005E5497"/>
    <w:rsid w:val="00616152"/>
    <w:rsid w:val="00631AB8"/>
    <w:rsid w:val="00646779"/>
    <w:rsid w:val="00651B6A"/>
    <w:rsid w:val="00657743"/>
    <w:rsid w:val="006663C1"/>
    <w:rsid w:val="00693860"/>
    <w:rsid w:val="00697566"/>
    <w:rsid w:val="006F13AA"/>
    <w:rsid w:val="0071341D"/>
    <w:rsid w:val="00713A6A"/>
    <w:rsid w:val="007423B4"/>
    <w:rsid w:val="00746683"/>
    <w:rsid w:val="007624A3"/>
    <w:rsid w:val="007627FA"/>
    <w:rsid w:val="00766D07"/>
    <w:rsid w:val="00783CA5"/>
    <w:rsid w:val="00787D12"/>
    <w:rsid w:val="007C125D"/>
    <w:rsid w:val="007C622F"/>
    <w:rsid w:val="007D3755"/>
    <w:rsid w:val="00810B63"/>
    <w:rsid w:val="00822B6E"/>
    <w:rsid w:val="0084578E"/>
    <w:rsid w:val="0085244A"/>
    <w:rsid w:val="00852AC3"/>
    <w:rsid w:val="00865672"/>
    <w:rsid w:val="00890729"/>
    <w:rsid w:val="008927A4"/>
    <w:rsid w:val="008939DA"/>
    <w:rsid w:val="00893C14"/>
    <w:rsid w:val="008B1EC9"/>
    <w:rsid w:val="008C6DB1"/>
    <w:rsid w:val="008D3605"/>
    <w:rsid w:val="008D50E7"/>
    <w:rsid w:val="008D73D7"/>
    <w:rsid w:val="008E37D7"/>
    <w:rsid w:val="008F5528"/>
    <w:rsid w:val="009060E4"/>
    <w:rsid w:val="0092721F"/>
    <w:rsid w:val="00951550"/>
    <w:rsid w:val="00964CCA"/>
    <w:rsid w:val="0099373C"/>
    <w:rsid w:val="009A00CB"/>
    <w:rsid w:val="009A1E0D"/>
    <w:rsid w:val="009A4C1D"/>
    <w:rsid w:val="009B5BB6"/>
    <w:rsid w:val="009D7BF7"/>
    <w:rsid w:val="009E213A"/>
    <w:rsid w:val="009E2526"/>
    <w:rsid w:val="009F62DB"/>
    <w:rsid w:val="00A005E6"/>
    <w:rsid w:val="00A1252F"/>
    <w:rsid w:val="00A13A52"/>
    <w:rsid w:val="00A20BB9"/>
    <w:rsid w:val="00A26C05"/>
    <w:rsid w:val="00A305C4"/>
    <w:rsid w:val="00A30743"/>
    <w:rsid w:val="00A42285"/>
    <w:rsid w:val="00A70001"/>
    <w:rsid w:val="00A74C71"/>
    <w:rsid w:val="00A74C92"/>
    <w:rsid w:val="00A75ECB"/>
    <w:rsid w:val="00A85168"/>
    <w:rsid w:val="00AA0DE7"/>
    <w:rsid w:val="00AA6F49"/>
    <w:rsid w:val="00AB3EF5"/>
    <w:rsid w:val="00AB52B1"/>
    <w:rsid w:val="00AF62F6"/>
    <w:rsid w:val="00B118D2"/>
    <w:rsid w:val="00B12708"/>
    <w:rsid w:val="00B14D00"/>
    <w:rsid w:val="00B22EB4"/>
    <w:rsid w:val="00B558C9"/>
    <w:rsid w:val="00B75725"/>
    <w:rsid w:val="00B80344"/>
    <w:rsid w:val="00B83E89"/>
    <w:rsid w:val="00B8597F"/>
    <w:rsid w:val="00BA0329"/>
    <w:rsid w:val="00BA4879"/>
    <w:rsid w:val="00BA64CC"/>
    <w:rsid w:val="00BA6CB9"/>
    <w:rsid w:val="00BE3DF5"/>
    <w:rsid w:val="00BF0CF0"/>
    <w:rsid w:val="00BF5447"/>
    <w:rsid w:val="00C1408E"/>
    <w:rsid w:val="00C15755"/>
    <w:rsid w:val="00C456CF"/>
    <w:rsid w:val="00C676B6"/>
    <w:rsid w:val="00C70547"/>
    <w:rsid w:val="00CA026A"/>
    <w:rsid w:val="00CA29AC"/>
    <w:rsid w:val="00CA2B1D"/>
    <w:rsid w:val="00CA7E32"/>
    <w:rsid w:val="00CB0FEF"/>
    <w:rsid w:val="00CC5846"/>
    <w:rsid w:val="00CC719C"/>
    <w:rsid w:val="00CE04F1"/>
    <w:rsid w:val="00CE1AF3"/>
    <w:rsid w:val="00D16843"/>
    <w:rsid w:val="00D17E22"/>
    <w:rsid w:val="00D229F9"/>
    <w:rsid w:val="00D231F9"/>
    <w:rsid w:val="00D43237"/>
    <w:rsid w:val="00D523BA"/>
    <w:rsid w:val="00D5454A"/>
    <w:rsid w:val="00D63613"/>
    <w:rsid w:val="00D652BA"/>
    <w:rsid w:val="00D70E62"/>
    <w:rsid w:val="00D84BFE"/>
    <w:rsid w:val="00DA68C1"/>
    <w:rsid w:val="00DB01AA"/>
    <w:rsid w:val="00DB07BC"/>
    <w:rsid w:val="00DB51E9"/>
    <w:rsid w:val="00E12171"/>
    <w:rsid w:val="00E17A51"/>
    <w:rsid w:val="00E21309"/>
    <w:rsid w:val="00E30C04"/>
    <w:rsid w:val="00E4511B"/>
    <w:rsid w:val="00E45B79"/>
    <w:rsid w:val="00E5050D"/>
    <w:rsid w:val="00E6171C"/>
    <w:rsid w:val="00E84070"/>
    <w:rsid w:val="00EA1321"/>
    <w:rsid w:val="00EA1C49"/>
    <w:rsid w:val="00EC1025"/>
    <w:rsid w:val="00ED33F7"/>
    <w:rsid w:val="00ED4F71"/>
    <w:rsid w:val="00ED6DCD"/>
    <w:rsid w:val="00EE7746"/>
    <w:rsid w:val="00F45149"/>
    <w:rsid w:val="00F62A28"/>
    <w:rsid w:val="00F65488"/>
    <w:rsid w:val="00F840A6"/>
    <w:rsid w:val="00F90602"/>
    <w:rsid w:val="00F956CB"/>
    <w:rsid w:val="00FA493B"/>
    <w:rsid w:val="00FA7C47"/>
    <w:rsid w:val="00FD1AF7"/>
    <w:rsid w:val="00FD7A73"/>
    <w:rsid w:val="00FE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75B774"/>
  <w15:docId w15:val="{9FCFAD66-5205-4867-AC4E-7C6307934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spacing w:before="240" w:after="120"/>
      <w:ind w:right="425"/>
      <w:jc w:val="both"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rFonts w:ascii="Arial" w:hAnsi="Arial"/>
      <w:b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rsid w:val="00766D07"/>
    <w:pPr>
      <w:spacing w:before="120" w:after="120"/>
    </w:pPr>
    <w:rPr>
      <w:rFonts w:ascii="Arial" w:hAnsi="Arial"/>
      <w:b/>
      <w:caps/>
      <w:sz w:val="22"/>
      <w:szCs w:val="22"/>
    </w:rPr>
  </w:style>
  <w:style w:type="paragraph" w:styleId="Verzeichnis2">
    <w:name w:val="toc 2"/>
    <w:basedOn w:val="Standard"/>
    <w:next w:val="Standard"/>
    <w:semiHidden/>
    <w:rsid w:val="00766D07"/>
    <w:pPr>
      <w:ind w:left="200"/>
    </w:pPr>
    <w:rPr>
      <w:rFonts w:ascii="Arial" w:hAnsi="Arial"/>
      <w:caps/>
      <w:sz w:val="22"/>
      <w:szCs w:val="22"/>
    </w:rPr>
  </w:style>
  <w:style w:type="paragraph" w:styleId="Verzeichnis3">
    <w:name w:val="toc 3"/>
    <w:basedOn w:val="Standard"/>
    <w:next w:val="Standard"/>
    <w:semiHidden/>
    <w:rsid w:val="00766D07"/>
    <w:pPr>
      <w:ind w:left="400"/>
    </w:pPr>
    <w:rPr>
      <w:rFonts w:ascii="Arial" w:hAnsi="Arial"/>
      <w:sz w:val="22"/>
      <w:szCs w:val="22"/>
    </w:rPr>
  </w:style>
  <w:style w:type="paragraph" w:styleId="Verzeichnis4">
    <w:name w:val="toc 4"/>
    <w:basedOn w:val="Standard"/>
    <w:next w:val="Standard"/>
    <w:semiHidden/>
    <w:pPr>
      <w:ind w:left="600"/>
    </w:pPr>
    <w:rPr>
      <w:sz w:val="18"/>
    </w:rPr>
  </w:style>
  <w:style w:type="paragraph" w:styleId="Kopfzeile">
    <w:name w:val="header"/>
    <w:aliases w:val="Kopfzeile -adesso"/>
    <w:basedOn w:val="Standard"/>
    <w:link w:val="KopfzeileZchn"/>
    <w:pPr>
      <w:tabs>
        <w:tab w:val="center" w:pos="4819"/>
        <w:tab w:val="right" w:pos="9071"/>
      </w:tabs>
    </w:pPr>
    <w:rPr>
      <w:rFonts w:ascii="Arial" w:hAnsi="Arial"/>
    </w:rPr>
  </w:style>
  <w:style w:type="paragraph" w:styleId="Fuzeile">
    <w:name w:val="footer"/>
    <w:basedOn w:val="Standard"/>
    <w:link w:val="FuzeileZchn"/>
    <w:pPr>
      <w:tabs>
        <w:tab w:val="center" w:pos="4819"/>
        <w:tab w:val="right" w:pos="9071"/>
      </w:tabs>
    </w:pPr>
    <w:rPr>
      <w:rFonts w:ascii="Arial" w:hAnsi="Arial"/>
    </w:rPr>
  </w:style>
  <w:style w:type="paragraph" w:styleId="Textkrper">
    <w:name w:val="Body Text"/>
    <w:basedOn w:val="Standard"/>
    <w:pPr>
      <w:ind w:right="425"/>
      <w:jc w:val="both"/>
    </w:pPr>
    <w:rPr>
      <w:rFonts w:ascii="Arial" w:hAnsi="Arial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link w:val="Textkrper-ZeileneinzugZchn"/>
    <w:rPr>
      <w:rFonts w:ascii="Arial" w:hAnsi="Arial"/>
      <w:b/>
      <w:sz w:val="24"/>
    </w:rPr>
  </w:style>
  <w:style w:type="paragraph" w:styleId="Textkrper2">
    <w:name w:val="Body Text 2"/>
    <w:basedOn w:val="Standard"/>
    <w:pPr>
      <w:ind w:right="425"/>
    </w:pPr>
    <w:rPr>
      <w:rFonts w:ascii="Arial" w:hAnsi="Arial"/>
    </w:rPr>
  </w:style>
  <w:style w:type="paragraph" w:styleId="Verzeichnis5">
    <w:name w:val="toc 5"/>
    <w:basedOn w:val="Standard"/>
    <w:next w:val="Standard"/>
    <w:autoRedefine/>
    <w:semiHidden/>
    <w:pPr>
      <w:ind w:left="800"/>
    </w:pPr>
    <w:rPr>
      <w:sz w:val="18"/>
    </w:rPr>
  </w:style>
  <w:style w:type="paragraph" w:styleId="Verzeichnis6">
    <w:name w:val="toc 6"/>
    <w:basedOn w:val="Standard"/>
    <w:next w:val="Standard"/>
    <w:autoRedefine/>
    <w:semiHidden/>
    <w:pPr>
      <w:ind w:left="1000"/>
    </w:pPr>
    <w:rPr>
      <w:sz w:val="18"/>
    </w:rPr>
  </w:style>
  <w:style w:type="paragraph" w:styleId="Verzeichnis7">
    <w:name w:val="toc 7"/>
    <w:basedOn w:val="Standard"/>
    <w:next w:val="Standard"/>
    <w:autoRedefine/>
    <w:semiHidden/>
    <w:pPr>
      <w:ind w:left="1200"/>
    </w:pPr>
    <w:rPr>
      <w:sz w:val="18"/>
    </w:rPr>
  </w:style>
  <w:style w:type="paragraph" w:styleId="Verzeichnis8">
    <w:name w:val="toc 8"/>
    <w:basedOn w:val="Standard"/>
    <w:next w:val="Standard"/>
    <w:autoRedefine/>
    <w:semiHidden/>
    <w:pPr>
      <w:ind w:left="1400"/>
    </w:pPr>
    <w:rPr>
      <w:sz w:val="18"/>
    </w:rPr>
  </w:style>
  <w:style w:type="paragraph" w:styleId="Verzeichnis9">
    <w:name w:val="toc 9"/>
    <w:basedOn w:val="Standard"/>
    <w:next w:val="Standard"/>
    <w:autoRedefine/>
    <w:semiHidden/>
    <w:pPr>
      <w:ind w:left="1600"/>
    </w:pPr>
    <w:rPr>
      <w:sz w:val="18"/>
    </w:rPr>
  </w:style>
  <w:style w:type="table" w:styleId="Tabellenraster">
    <w:name w:val="Table Grid"/>
    <w:basedOn w:val="NormaleTabelle"/>
    <w:rsid w:val="000C5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BE3DF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2EB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2EB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0547"/>
    <w:pPr>
      <w:ind w:left="720"/>
      <w:contextualSpacing/>
    </w:pPr>
  </w:style>
  <w:style w:type="character" w:customStyle="1" w:styleId="KopfzeileZchn">
    <w:name w:val="Kopfzeile Zchn"/>
    <w:aliases w:val="Kopfzeile -adesso Zchn"/>
    <w:link w:val="Kopfzeile"/>
    <w:rsid w:val="00170CAB"/>
    <w:rPr>
      <w:rFonts w:ascii="Arial" w:hAnsi="Arial"/>
    </w:rPr>
  </w:style>
  <w:style w:type="character" w:customStyle="1" w:styleId="Textkrper-ZeileneinzugZchn">
    <w:name w:val="Textkörper-Zeileneinzug Zchn"/>
    <w:link w:val="Textkrper-Zeileneinzug"/>
    <w:rsid w:val="00170CAB"/>
    <w:rPr>
      <w:rFonts w:ascii="Arial" w:hAnsi="Arial"/>
      <w:b/>
      <w:sz w:val="24"/>
    </w:rPr>
  </w:style>
  <w:style w:type="paragraph" w:customStyle="1" w:styleId="easy-ZERT-Standard">
    <w:name w:val="easy-ZERT-Standard"/>
    <w:basedOn w:val="Standard"/>
    <w:rsid w:val="00170CAB"/>
    <w:pPr>
      <w:spacing w:after="120" w:line="360" w:lineRule="auto"/>
    </w:pPr>
    <w:rPr>
      <w:rFonts w:ascii="Verdana" w:hAnsi="Verdana"/>
      <w:sz w:val="22"/>
    </w:rPr>
  </w:style>
  <w:style w:type="character" w:styleId="Kommentarzeichen">
    <w:name w:val="annotation reference"/>
    <w:unhideWhenUsed/>
    <w:rsid w:val="00170CAB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170CAB"/>
    <w:rPr>
      <w:rFonts w:ascii="Arial" w:hAnsi="Arial"/>
      <w:sz w:val="22"/>
    </w:rPr>
  </w:style>
  <w:style w:type="character" w:customStyle="1" w:styleId="KommentartextZchn">
    <w:name w:val="Kommentartext Zchn"/>
    <w:basedOn w:val="Absatz-Standardschriftart"/>
    <w:link w:val="Kommentartext"/>
    <w:rsid w:val="00170CAB"/>
    <w:rPr>
      <w:rFonts w:ascii="Arial" w:hAnsi="Arial"/>
      <w:sz w:val="22"/>
    </w:rPr>
  </w:style>
  <w:style w:type="paragraph" w:customStyle="1" w:styleId="AufzhlungNormal">
    <w:name w:val="Aufzählung Normal"/>
    <w:basedOn w:val="Standard"/>
    <w:link w:val="AufzhlungNormalZchn"/>
    <w:uiPriority w:val="2"/>
    <w:qFormat/>
    <w:rsid w:val="00170CAB"/>
    <w:pPr>
      <w:numPr>
        <w:numId w:val="3"/>
      </w:numPr>
    </w:pPr>
    <w:rPr>
      <w:rFonts w:ascii="Arial" w:eastAsia="Calibri" w:hAnsi="Arial"/>
      <w:sz w:val="22"/>
    </w:rPr>
  </w:style>
  <w:style w:type="character" w:customStyle="1" w:styleId="AufzhlungNormalZchn">
    <w:name w:val="Aufzählung Normal Zchn"/>
    <w:link w:val="AufzhlungNormal"/>
    <w:uiPriority w:val="2"/>
    <w:rsid w:val="00170CAB"/>
    <w:rPr>
      <w:rFonts w:ascii="Arial" w:eastAsia="Calibri" w:hAnsi="Arial"/>
      <w:sz w:val="22"/>
    </w:rPr>
  </w:style>
  <w:style w:type="paragraph" w:customStyle="1" w:styleId="TextQMHFett">
    <w:name w:val="Text QMH Fett"/>
    <w:basedOn w:val="Standard"/>
    <w:link w:val="TextQMHFettZchn"/>
    <w:qFormat/>
    <w:rsid w:val="00170CAB"/>
    <w:pPr>
      <w:spacing w:before="40" w:after="40" w:line="360" w:lineRule="auto"/>
      <w:jc w:val="both"/>
    </w:pPr>
    <w:rPr>
      <w:rFonts w:ascii="Arial" w:eastAsia="Calibri" w:hAnsi="Arial"/>
      <w:sz w:val="22"/>
    </w:rPr>
  </w:style>
  <w:style w:type="character" w:customStyle="1" w:styleId="TextQMHFettZchn">
    <w:name w:val="Text QMH Fett Zchn"/>
    <w:link w:val="TextQMHFett"/>
    <w:rsid w:val="00170CAB"/>
    <w:rPr>
      <w:rFonts w:ascii="Arial" w:eastAsia="Calibri" w:hAnsi="Arial"/>
      <w:sz w:val="22"/>
    </w:rPr>
  </w:style>
  <w:style w:type="paragraph" w:customStyle="1" w:styleId="TextQMH">
    <w:name w:val="Text QMH"/>
    <w:basedOn w:val="Standard"/>
    <w:link w:val="TextQMHZchn"/>
    <w:qFormat/>
    <w:rsid w:val="00170CAB"/>
    <w:pPr>
      <w:spacing w:before="40" w:after="40" w:line="360" w:lineRule="auto"/>
      <w:jc w:val="both"/>
    </w:pPr>
    <w:rPr>
      <w:rFonts w:ascii="Arial" w:eastAsia="Calibri" w:hAnsi="Arial"/>
      <w:sz w:val="22"/>
    </w:rPr>
  </w:style>
  <w:style w:type="character" w:customStyle="1" w:styleId="TextQMHZchn">
    <w:name w:val="Text QMH Zchn"/>
    <w:link w:val="TextQMH"/>
    <w:rsid w:val="00170CAB"/>
    <w:rPr>
      <w:rFonts w:ascii="Arial" w:eastAsia="Calibri" w:hAnsi="Arial"/>
      <w:sz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170CAB"/>
    <w:rPr>
      <w:rFonts w:ascii="Arial" w:hAnsi="Arial"/>
      <w:b/>
      <w:bCs/>
    </w:rPr>
  </w:style>
  <w:style w:type="paragraph" w:customStyle="1" w:styleId="AufzhlungBuchstaben">
    <w:name w:val="Aufzählung_Buchstaben"/>
    <w:basedOn w:val="Standard"/>
    <w:rsid w:val="00F65488"/>
    <w:pPr>
      <w:numPr>
        <w:numId w:val="29"/>
      </w:numPr>
      <w:tabs>
        <w:tab w:val="left" w:pos="-1418"/>
      </w:tabs>
      <w:spacing w:after="6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11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D87B7C7C14294C8A9A9512E7A4310B" ma:contentTypeVersion="5" ma:contentTypeDescription="Create a new document." ma:contentTypeScope="" ma:versionID="9144cdf334013292a16e3f39d7a2e2cc">
  <xsd:schema xmlns:xsd="http://www.w3.org/2001/XMLSchema" xmlns:xs="http://www.w3.org/2001/XMLSchema" xmlns:p="http://schemas.microsoft.com/office/2006/metadata/properties" xmlns:ns2="c76e98fa-2d17-4fa8-aa23-ca1b63297639" xmlns:ns3="eb0e0ce6-b5e3-4f24-9678-8894ea64fd67" targetNamespace="http://schemas.microsoft.com/office/2006/metadata/properties" ma:root="true" ma:fieldsID="f642c83a41601ee1eda3d7e82cf60969" ns2:_="" ns3:_="">
    <xsd:import namespace="c76e98fa-2d17-4fa8-aa23-ca1b63297639"/>
    <xsd:import namespace="eb0e0ce6-b5e3-4f24-9678-8894ea64f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6e98fa-2d17-4fa8-aa23-ca1b632976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0e0ce6-b5e3-4f24-9678-8894ea64fd6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64820E-F583-474E-A858-CAEE8B2322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0D403C-7892-4663-AFC2-270B55022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6e98fa-2d17-4fa8-aa23-ca1b63297639"/>
    <ds:schemaRef ds:uri="eb0e0ce6-b5e3-4f24-9678-8894ea64f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9DE04A-B233-4476-BA82-4A6AE20924A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734</Words>
  <Characters>4630</Characters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2005-06-10T15:15:00Z</cp:lastPrinted>
  <dcterms:created xsi:type="dcterms:W3CDTF">2024-02-06T18:54:00Z</dcterms:created>
  <dcterms:modified xsi:type="dcterms:W3CDTF">2024-04-09T16:27:00Z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0x01010072D87B7C7C14294C8A9A9512E7A4310B</vt:lpwstr>
  </property>
</Properties>
</file>